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A3F14" w14:textId="45DAE306" w:rsidR="00FC7E19" w:rsidRPr="00BF529C" w:rsidRDefault="00CB4BF5" w:rsidP="0060718B">
      <w:pPr>
        <w:pStyle w:val="Date"/>
        <w:rPr>
          <w:rFonts w:asciiTheme="minorHAnsi" w:hAnsiTheme="minorHAnsi" w:cstheme="minorHAnsi"/>
        </w:rPr>
      </w:pPr>
      <w:r>
        <w:rPr>
          <w:rFonts w:asciiTheme="minorHAnsi" w:hAnsiTheme="minorHAnsi" w:cstheme="minorHAnsi"/>
        </w:rPr>
        <w:t>07/11/2019</w:t>
      </w:r>
    </w:p>
    <w:p w14:paraId="4BB2BE21" w14:textId="77777777" w:rsidR="005C1D93" w:rsidRPr="00BF529C" w:rsidRDefault="005C1D93" w:rsidP="0060718B">
      <w:pPr>
        <w:rPr>
          <w:rFonts w:asciiTheme="minorHAnsi" w:hAnsiTheme="minorHAnsi" w:cstheme="minorHAnsi"/>
        </w:rPr>
      </w:pPr>
    </w:p>
    <w:p w14:paraId="2334C5FE" w14:textId="71D71818" w:rsidR="00411A4A" w:rsidRPr="00BF529C" w:rsidRDefault="00BF529C" w:rsidP="00F214D8">
      <w:pPr>
        <w:pStyle w:val="Addressee"/>
        <w:rPr>
          <w:rFonts w:asciiTheme="minorHAnsi" w:hAnsiTheme="minorHAnsi" w:cstheme="minorHAnsi"/>
        </w:rPr>
      </w:pPr>
      <w:bookmarkStart w:id="0" w:name="SenderName"/>
      <w:bookmarkStart w:id="1" w:name="SenderTitle"/>
      <w:bookmarkStart w:id="2" w:name="RefInit"/>
      <w:bookmarkEnd w:id="0"/>
      <w:bookmarkEnd w:id="1"/>
      <w:bookmarkEnd w:id="2"/>
      <w:r w:rsidRPr="00BF529C">
        <w:rPr>
          <w:rFonts w:asciiTheme="minorHAnsi" w:hAnsiTheme="minorHAnsi" w:cstheme="minorHAnsi"/>
        </w:rPr>
        <w:t>D</w:t>
      </w:r>
      <w:bookmarkStart w:id="3" w:name="Addressee"/>
      <w:r w:rsidRPr="00BF529C">
        <w:rPr>
          <w:rFonts w:asciiTheme="minorHAnsi" w:hAnsiTheme="minorHAnsi" w:cstheme="minorHAnsi"/>
        </w:rPr>
        <w:t>evelopment Services</w:t>
      </w:r>
    </w:p>
    <w:bookmarkEnd w:id="3"/>
    <w:p w14:paraId="3A9C581F" w14:textId="4D8B395E" w:rsidR="00411A4A" w:rsidRPr="00BF529C" w:rsidRDefault="00BF529C" w:rsidP="0060718B">
      <w:pPr>
        <w:rPr>
          <w:rFonts w:asciiTheme="minorHAnsi" w:eastAsiaTheme="majorEastAsia" w:hAnsiTheme="minorHAnsi" w:cstheme="minorHAnsi"/>
        </w:rPr>
      </w:pPr>
      <w:r w:rsidRPr="00BF529C">
        <w:rPr>
          <w:rFonts w:asciiTheme="minorHAnsi" w:eastAsiaTheme="majorEastAsia" w:hAnsiTheme="minorHAnsi" w:cstheme="minorHAnsi"/>
        </w:rPr>
        <w:t>220 SE Green Street</w:t>
      </w:r>
      <w:r w:rsidR="00411A4A" w:rsidRPr="00BF529C">
        <w:rPr>
          <w:rFonts w:asciiTheme="minorHAnsi" w:eastAsiaTheme="majorEastAsia" w:hAnsiTheme="minorHAnsi" w:cstheme="minorHAnsi"/>
        </w:rPr>
        <w:t xml:space="preserve"> </w:t>
      </w:r>
    </w:p>
    <w:p w14:paraId="1AED759B" w14:textId="473E2331" w:rsidR="00411A4A" w:rsidRPr="00BF529C" w:rsidRDefault="00BF529C" w:rsidP="00506FA1">
      <w:pPr>
        <w:pStyle w:val="Organization"/>
        <w:rPr>
          <w:rFonts w:asciiTheme="minorHAnsi" w:hAnsiTheme="minorHAnsi" w:cstheme="minorHAnsi"/>
        </w:rPr>
      </w:pPr>
      <w:r w:rsidRPr="00BF529C">
        <w:rPr>
          <w:rFonts w:asciiTheme="minorHAnsi" w:hAnsiTheme="minorHAnsi" w:cstheme="minorHAnsi"/>
        </w:rPr>
        <w:t>Lee’s Summit, MO</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065610">
        <w:rPr>
          <w:rFonts w:asciiTheme="minorHAnsi" w:hAnsiTheme="minorHAnsi" w:cstheme="minorHAnsi"/>
        </w:rPr>
        <w:t xml:space="preserve">       </w:t>
      </w:r>
      <w:r>
        <w:rPr>
          <w:rFonts w:asciiTheme="minorHAnsi" w:hAnsiTheme="minorHAnsi" w:cstheme="minorHAnsi"/>
        </w:rPr>
        <w:t>APPLICATION</w:t>
      </w:r>
      <w:r w:rsidR="00065610">
        <w:rPr>
          <w:rFonts w:asciiTheme="minorHAnsi" w:hAnsiTheme="minorHAnsi" w:cstheme="minorHAnsi"/>
        </w:rPr>
        <w:t xml:space="preserve"> # </w:t>
      </w:r>
      <w:r w:rsidR="00065610" w:rsidRPr="00BF529C">
        <w:rPr>
          <w:rFonts w:asciiTheme="minorHAnsi" w:hAnsiTheme="minorHAnsi" w:cstheme="minorHAnsi"/>
          <w:b/>
          <w:bCs/>
        </w:rPr>
        <w:t>PL2019198</w:t>
      </w:r>
      <w:r>
        <w:rPr>
          <w:rFonts w:asciiTheme="minorHAnsi" w:hAnsiTheme="minorHAnsi" w:cstheme="minorHAnsi"/>
        </w:rPr>
        <w:t xml:space="preserve"> </w:t>
      </w:r>
    </w:p>
    <w:p w14:paraId="0C1AFC7A" w14:textId="6589C193" w:rsidR="00411A4A" w:rsidRPr="00BF529C" w:rsidRDefault="00BF529C" w:rsidP="0060718B">
      <w:pPr>
        <w:rPr>
          <w:rFonts w:asciiTheme="minorHAnsi" w:hAnsiTheme="minorHAnsi" w:cstheme="minorHAnsi"/>
        </w:rPr>
      </w:pPr>
      <w:r w:rsidRPr="00BF529C">
        <w:rPr>
          <w:rFonts w:asciiTheme="minorHAnsi" w:hAnsiTheme="minorHAnsi" w:cstheme="minorHAnsi"/>
        </w:rPr>
        <w:t>64063</w:t>
      </w:r>
    </w:p>
    <w:p w14:paraId="02549B0F" w14:textId="77777777" w:rsidR="00411A4A" w:rsidRPr="00BF529C" w:rsidRDefault="00411A4A" w:rsidP="00D77A44">
      <w:pPr>
        <w:rPr>
          <w:rFonts w:asciiTheme="minorHAnsi" w:hAnsiTheme="minorHAnsi" w:cstheme="minorHAnsi"/>
        </w:rPr>
      </w:pPr>
    </w:p>
    <w:p w14:paraId="02CD2D8C" w14:textId="3141403A" w:rsidR="007706FB" w:rsidRPr="00BF529C" w:rsidRDefault="007706FB" w:rsidP="003815FC">
      <w:pPr>
        <w:pStyle w:val="RegardingNoUnderline"/>
        <w:rPr>
          <w:rFonts w:asciiTheme="minorHAnsi" w:hAnsiTheme="minorHAnsi" w:cstheme="minorHAnsi"/>
          <w:b/>
          <w:bCs/>
        </w:rPr>
      </w:pPr>
      <w:r w:rsidRPr="00BF529C">
        <w:rPr>
          <w:rFonts w:asciiTheme="minorHAnsi" w:hAnsiTheme="minorHAnsi" w:cstheme="minorHAnsi"/>
          <w:b/>
          <w:bCs/>
        </w:rPr>
        <w:t>Re:</w:t>
      </w:r>
      <w:r w:rsidRPr="00BF529C">
        <w:rPr>
          <w:rFonts w:asciiTheme="minorHAnsi" w:hAnsiTheme="minorHAnsi" w:cstheme="minorHAnsi"/>
          <w:b/>
          <w:bCs/>
        </w:rPr>
        <w:tab/>
      </w:r>
      <w:sdt>
        <w:sdtPr>
          <w:rPr>
            <w:rStyle w:val="PlaceholderText"/>
            <w:rFonts w:asciiTheme="minorHAnsi" w:hAnsiTheme="minorHAnsi" w:cstheme="minorHAnsi"/>
            <w:b/>
            <w:bCs/>
          </w:rPr>
          <w:alias w:val="Regarding"/>
          <w:tag w:val="Regarding"/>
          <w:id w:val="13062833"/>
          <w:placeholder>
            <w:docPart w:val="BCA124C2D7B4458C97147195204006FF"/>
          </w:placeholder>
          <w:text w:multiLine="1"/>
        </w:sdtPr>
        <w:sdtEndPr>
          <w:rPr>
            <w:rStyle w:val="PlaceholderText"/>
          </w:rPr>
        </w:sdtEndPr>
        <w:sdtContent>
          <w:r w:rsidR="00BF529C" w:rsidRPr="00BF529C">
            <w:rPr>
              <w:rStyle w:val="PlaceholderText"/>
              <w:rFonts w:asciiTheme="minorHAnsi" w:hAnsiTheme="minorHAnsi" w:cstheme="minorHAnsi"/>
              <w:b/>
              <w:bCs/>
            </w:rPr>
            <w:t xml:space="preserve">RESPONSE TO COMMENTS PROVIDED BY </w:t>
          </w:r>
          <w:r w:rsidR="00065610">
            <w:rPr>
              <w:rStyle w:val="PlaceholderText"/>
              <w:rFonts w:asciiTheme="minorHAnsi" w:hAnsiTheme="minorHAnsi" w:cstheme="minorHAnsi"/>
              <w:b/>
              <w:bCs/>
            </w:rPr>
            <w:t>PLANNING, ENGINEERING AND TRAFFIC</w:t>
          </w:r>
          <w:r w:rsidR="00BF529C" w:rsidRPr="00BF529C">
            <w:rPr>
              <w:rStyle w:val="PlaceholderText"/>
              <w:rFonts w:asciiTheme="minorHAnsi" w:hAnsiTheme="minorHAnsi" w:cstheme="minorHAnsi"/>
              <w:b/>
              <w:bCs/>
            </w:rPr>
            <w:t xml:space="preserve"> FOR AISLES ONLI</w:t>
          </w:r>
          <w:r w:rsidR="00CB4BF5">
            <w:rPr>
              <w:rStyle w:val="PlaceholderText"/>
              <w:rFonts w:asciiTheme="minorHAnsi" w:hAnsiTheme="minorHAnsi" w:cstheme="minorHAnsi"/>
              <w:b/>
              <w:bCs/>
            </w:rPr>
            <w:t>N</w:t>
          </w:r>
          <w:r w:rsidR="00BF529C" w:rsidRPr="00BF529C">
            <w:rPr>
              <w:rStyle w:val="PlaceholderText"/>
              <w:rFonts w:asciiTheme="minorHAnsi" w:hAnsiTheme="minorHAnsi" w:cstheme="minorHAnsi"/>
              <w:b/>
              <w:bCs/>
            </w:rPr>
            <w:t>E KIOS</w:t>
          </w:r>
          <w:r w:rsidR="00CB4BF5">
            <w:rPr>
              <w:rStyle w:val="PlaceholderText"/>
              <w:rFonts w:asciiTheme="minorHAnsi" w:hAnsiTheme="minorHAnsi" w:cstheme="minorHAnsi"/>
              <w:b/>
              <w:bCs/>
            </w:rPr>
            <w:t>K</w:t>
          </w:r>
          <w:r w:rsidR="00BF529C" w:rsidRPr="00BF529C">
            <w:rPr>
              <w:rStyle w:val="PlaceholderText"/>
              <w:rFonts w:asciiTheme="minorHAnsi" w:hAnsiTheme="minorHAnsi" w:cstheme="minorHAnsi"/>
              <w:b/>
              <w:bCs/>
            </w:rPr>
            <w:t xml:space="preserve"> AT HY-V</w:t>
          </w:r>
          <w:r w:rsidR="00CB4BF5">
            <w:rPr>
              <w:rStyle w:val="PlaceholderText"/>
              <w:rFonts w:asciiTheme="minorHAnsi" w:hAnsiTheme="minorHAnsi" w:cstheme="minorHAnsi"/>
              <w:b/>
              <w:bCs/>
            </w:rPr>
            <w:t>E</w:t>
          </w:r>
          <w:r w:rsidR="00BF529C" w:rsidRPr="00BF529C">
            <w:rPr>
              <w:rStyle w:val="PlaceholderText"/>
              <w:rFonts w:asciiTheme="minorHAnsi" w:hAnsiTheme="minorHAnsi" w:cstheme="minorHAnsi"/>
              <w:b/>
              <w:bCs/>
            </w:rPr>
            <w:t>E LOCATED AT 310 SW WARD ROAD</w:t>
          </w:r>
          <w:r w:rsidR="00CB4BF5">
            <w:rPr>
              <w:rStyle w:val="PlaceholderText"/>
              <w:rFonts w:asciiTheme="minorHAnsi" w:hAnsiTheme="minorHAnsi" w:cstheme="minorHAnsi"/>
              <w:b/>
              <w:bCs/>
            </w:rPr>
            <w:t>,</w:t>
          </w:r>
          <w:r w:rsidR="00BF529C" w:rsidRPr="00BF529C">
            <w:rPr>
              <w:rStyle w:val="PlaceholderText"/>
              <w:rFonts w:asciiTheme="minorHAnsi" w:hAnsiTheme="minorHAnsi" w:cstheme="minorHAnsi"/>
              <w:b/>
              <w:bCs/>
            </w:rPr>
            <w:t xml:space="preserve"> LEE’S SUMMIT, MO 64081</w:t>
          </w:r>
        </w:sdtContent>
      </w:sdt>
    </w:p>
    <w:p w14:paraId="145915F4" w14:textId="77777777" w:rsidR="00E95A0E" w:rsidRPr="00BF529C" w:rsidRDefault="00E95A0E" w:rsidP="0060718B">
      <w:pPr>
        <w:rPr>
          <w:rFonts w:asciiTheme="minorHAnsi" w:hAnsiTheme="minorHAnsi" w:cstheme="minorHAnsi"/>
        </w:rPr>
      </w:pPr>
    </w:p>
    <w:p w14:paraId="06E33106" w14:textId="77777777" w:rsidR="00BF529C" w:rsidRPr="00BF529C" w:rsidRDefault="00BF529C" w:rsidP="0060718B">
      <w:pPr>
        <w:rPr>
          <w:rFonts w:asciiTheme="minorHAnsi" w:hAnsiTheme="minorHAnsi" w:cstheme="minorHAnsi"/>
        </w:rPr>
      </w:pPr>
    </w:p>
    <w:p w14:paraId="1A2B8999" w14:textId="1C6714F6" w:rsidR="00BF529C" w:rsidRPr="00BF529C" w:rsidRDefault="00BF529C" w:rsidP="00BF529C">
      <w:pPr>
        <w:rPr>
          <w:rFonts w:asciiTheme="minorHAnsi" w:hAnsiTheme="minorHAnsi" w:cstheme="minorHAnsi"/>
          <w:b/>
          <w:bCs/>
        </w:rPr>
      </w:pPr>
      <w:r w:rsidRPr="00BF529C">
        <w:rPr>
          <w:rFonts w:asciiTheme="minorHAnsi" w:hAnsiTheme="minorHAnsi" w:cstheme="minorHAnsi"/>
          <w:b/>
          <w:bCs/>
        </w:rPr>
        <w:t>Fire Review Jim Eden Assistant Chief Approved with Conditions (816) 969-1303 Jim.Eden@cityofls.net</w:t>
      </w:r>
    </w:p>
    <w:p w14:paraId="1FCE3733" w14:textId="78D20F64" w:rsidR="00BF529C" w:rsidRDefault="00BF529C" w:rsidP="00065610">
      <w:pPr>
        <w:pStyle w:val="ListParagraph"/>
        <w:numPr>
          <w:ilvl w:val="0"/>
          <w:numId w:val="36"/>
        </w:numPr>
        <w:rPr>
          <w:rFonts w:asciiTheme="minorHAnsi" w:hAnsiTheme="minorHAnsi" w:cstheme="minorHAnsi"/>
        </w:rPr>
      </w:pPr>
      <w:r w:rsidRPr="00065610">
        <w:rPr>
          <w:rFonts w:asciiTheme="minorHAnsi" w:hAnsiTheme="minorHAnsi" w:cstheme="minorHAnsi"/>
        </w:rPr>
        <w:t>All issues pertaining to life safety and property protection from the hazards of fire, explosion or dangerous conditions in new and existing buildings, structures and premises, and to the safety to fire fighters and emergency responders during emergency operations, shall be in accordance with the 2018 International Fire Code.</w:t>
      </w:r>
    </w:p>
    <w:p w14:paraId="2DA570BB" w14:textId="651AEFD6" w:rsidR="00351F16" w:rsidRPr="00351F16" w:rsidRDefault="00351F16" w:rsidP="00351F16">
      <w:pPr>
        <w:pStyle w:val="ListParagraph"/>
        <w:rPr>
          <w:rFonts w:asciiTheme="minorHAnsi" w:hAnsiTheme="minorHAnsi" w:cstheme="minorHAnsi"/>
        </w:rPr>
      </w:pPr>
      <w:r w:rsidRPr="00351F16">
        <w:rPr>
          <w:rFonts w:asciiTheme="minorHAnsi" w:hAnsiTheme="minorHAnsi" w:cstheme="minorHAnsi"/>
          <w:i/>
          <w:iCs/>
          <w:color w:val="4F81BD" w:themeColor="accent1"/>
        </w:rPr>
        <w:t xml:space="preserve">Response: </w:t>
      </w:r>
      <w:r>
        <w:rPr>
          <w:rFonts w:asciiTheme="minorHAnsi" w:hAnsiTheme="minorHAnsi" w:cstheme="minorHAnsi"/>
          <w:i/>
          <w:iCs/>
          <w:color w:val="4F81BD" w:themeColor="accent1"/>
        </w:rPr>
        <w:t>Noted.</w:t>
      </w:r>
    </w:p>
    <w:p w14:paraId="2D04ADD0" w14:textId="77777777" w:rsidR="00BF529C" w:rsidRDefault="00BF529C" w:rsidP="00BF529C">
      <w:pPr>
        <w:rPr>
          <w:rFonts w:asciiTheme="minorHAnsi" w:hAnsiTheme="minorHAnsi" w:cstheme="minorHAnsi"/>
        </w:rPr>
      </w:pPr>
    </w:p>
    <w:p w14:paraId="37279D7C" w14:textId="5E5858F7" w:rsidR="00BF529C" w:rsidRPr="00BF529C" w:rsidRDefault="00BF529C" w:rsidP="00BF529C">
      <w:pPr>
        <w:rPr>
          <w:rFonts w:asciiTheme="minorHAnsi" w:hAnsiTheme="minorHAnsi" w:cstheme="minorHAnsi"/>
          <w:b/>
          <w:bCs/>
        </w:rPr>
      </w:pPr>
      <w:r w:rsidRPr="00BF529C">
        <w:rPr>
          <w:rFonts w:asciiTheme="minorHAnsi" w:hAnsiTheme="minorHAnsi" w:cstheme="minorHAnsi"/>
          <w:b/>
          <w:bCs/>
        </w:rPr>
        <w:t>Planning Review Jennifer Thompson Planner Corrections (816) 969-1239 Jennifer.Thompson@cityofls.net</w:t>
      </w:r>
    </w:p>
    <w:p w14:paraId="05D16C5A" w14:textId="250DB828" w:rsidR="00BF529C" w:rsidRPr="00065610"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The elevations need to be revised to address some architectural concerns of the proposed building.</w:t>
      </w:r>
    </w:p>
    <w:p w14:paraId="17CF91F2" w14:textId="1BAC1B00" w:rsidR="00BF529C" w:rsidRDefault="00BF529C" w:rsidP="004F1FA5">
      <w:pPr>
        <w:pStyle w:val="ListParagraph"/>
        <w:numPr>
          <w:ilvl w:val="0"/>
          <w:numId w:val="38"/>
        </w:numPr>
        <w:ind w:left="990" w:hanging="270"/>
        <w:rPr>
          <w:rFonts w:asciiTheme="minorHAnsi" w:hAnsiTheme="minorHAnsi" w:cstheme="minorHAnsi"/>
        </w:rPr>
      </w:pPr>
      <w:r w:rsidRPr="00065610">
        <w:rPr>
          <w:rFonts w:asciiTheme="minorHAnsi" w:hAnsiTheme="minorHAnsi" w:cstheme="minorHAnsi"/>
        </w:rPr>
        <w:t>This building should be more compatible and complimentary to the adjacent gas station.  Revise the columns of the</w:t>
      </w:r>
      <w:r w:rsidR="00065610">
        <w:rPr>
          <w:rFonts w:asciiTheme="minorHAnsi" w:hAnsiTheme="minorHAnsi" w:cstheme="minorHAnsi"/>
        </w:rPr>
        <w:t xml:space="preserve"> </w:t>
      </w:r>
      <w:r w:rsidRPr="00065610">
        <w:rPr>
          <w:rFonts w:asciiTheme="minorHAnsi" w:hAnsiTheme="minorHAnsi" w:cstheme="minorHAnsi"/>
        </w:rPr>
        <w:t xml:space="preserve">canopy to be brick similar to the gas station. </w:t>
      </w:r>
    </w:p>
    <w:p w14:paraId="3494918A" w14:textId="4B6609BE" w:rsidR="00892B21" w:rsidRPr="00065610" w:rsidRDefault="00892B21" w:rsidP="004F1FA5">
      <w:pPr>
        <w:pStyle w:val="ListParagraph"/>
        <w:ind w:left="990"/>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xml:space="preserve">: </w:t>
      </w:r>
      <w:r w:rsidR="00A367A8">
        <w:rPr>
          <w:rFonts w:asciiTheme="minorHAnsi" w:hAnsiTheme="minorHAnsi" w:cstheme="minorHAnsi"/>
          <w:i/>
          <w:iCs/>
          <w:color w:val="4F81BD" w:themeColor="accent1"/>
        </w:rPr>
        <w:t>Brick banding details have been added to building pilasters.</w:t>
      </w:r>
      <w:r w:rsidR="004F1FA5">
        <w:rPr>
          <w:rFonts w:asciiTheme="minorHAnsi" w:hAnsiTheme="minorHAnsi" w:cstheme="minorHAnsi"/>
          <w:i/>
          <w:iCs/>
          <w:color w:val="4F81BD" w:themeColor="accent1"/>
        </w:rPr>
        <w:t xml:space="preserve"> The exterior canopy columns have been wrapped in brick to mimic </w:t>
      </w:r>
      <w:r w:rsidR="004F1FA5" w:rsidRPr="004F1FA5">
        <w:rPr>
          <w:rFonts w:asciiTheme="minorHAnsi" w:hAnsiTheme="minorHAnsi" w:cstheme="minorHAnsi"/>
          <w:i/>
          <w:iCs/>
          <w:color w:val="4F81BD" w:themeColor="accent1"/>
        </w:rPr>
        <w:t>the gas canopy, however, the interior columns remain painted.  The minimal thickness is desired to decrease the security risk of a wide column so close to the entry point.</w:t>
      </w:r>
      <w:r w:rsidR="004F1FA5">
        <w:rPr>
          <w:rFonts w:asciiTheme="minorHAnsi" w:hAnsiTheme="minorHAnsi" w:cstheme="minorHAnsi"/>
          <w:i/>
          <w:iCs/>
          <w:color w:val="4F81BD" w:themeColor="accent1"/>
        </w:rPr>
        <w:t xml:space="preserve"> </w:t>
      </w:r>
      <w:r w:rsidR="004F1FA5" w:rsidRPr="004F1FA5">
        <w:rPr>
          <w:rFonts w:asciiTheme="minorHAnsi" w:hAnsiTheme="minorHAnsi" w:cstheme="minorHAnsi"/>
          <w:i/>
          <w:iCs/>
          <w:color w:val="4F81BD" w:themeColor="accent1"/>
        </w:rPr>
        <w:t>They will be painted to match the neutral color.</w:t>
      </w:r>
    </w:p>
    <w:p w14:paraId="111EABD0" w14:textId="79B1BD06" w:rsidR="00BF529C" w:rsidRDefault="00BF529C" w:rsidP="004F1FA5">
      <w:pPr>
        <w:pStyle w:val="ListParagraph"/>
        <w:numPr>
          <w:ilvl w:val="0"/>
          <w:numId w:val="38"/>
        </w:numPr>
        <w:ind w:left="990" w:hanging="270"/>
        <w:rPr>
          <w:rFonts w:asciiTheme="minorHAnsi" w:hAnsiTheme="minorHAnsi" w:cstheme="minorHAnsi"/>
        </w:rPr>
      </w:pPr>
      <w:r w:rsidRPr="00065610">
        <w:rPr>
          <w:rFonts w:asciiTheme="minorHAnsi" w:hAnsiTheme="minorHAnsi" w:cstheme="minorHAnsi"/>
        </w:rPr>
        <w:t xml:space="preserve">Revise the brick pilasters to give the brick columns some depth and articulation. </w:t>
      </w:r>
    </w:p>
    <w:p w14:paraId="32AD759C" w14:textId="2F4C8AD9" w:rsidR="00A367A8" w:rsidRPr="00A367A8" w:rsidRDefault="00A367A8" w:rsidP="004F1FA5">
      <w:pPr>
        <w:pStyle w:val="ListParagraph"/>
        <w:ind w:left="990"/>
        <w:rPr>
          <w:rFonts w:asciiTheme="minorHAnsi" w:hAnsiTheme="minorHAnsi" w:cstheme="minorHAnsi"/>
          <w:i/>
          <w:iCs/>
          <w:color w:val="4F81BD" w:themeColor="accent1"/>
        </w:rPr>
      </w:pPr>
      <w:r w:rsidRPr="00A367A8">
        <w:rPr>
          <w:rFonts w:asciiTheme="minorHAnsi" w:hAnsiTheme="minorHAnsi" w:cstheme="minorHAnsi"/>
          <w:i/>
          <w:iCs/>
          <w:color w:val="4F81BD" w:themeColor="accent1"/>
        </w:rPr>
        <w:t>Response:</w:t>
      </w:r>
      <w:r>
        <w:rPr>
          <w:rFonts w:asciiTheme="minorHAnsi" w:hAnsiTheme="minorHAnsi" w:cstheme="minorHAnsi"/>
          <w:i/>
          <w:iCs/>
          <w:color w:val="4F81BD" w:themeColor="accent1"/>
        </w:rPr>
        <w:t xml:space="preserve"> the pilasters have a thickness of approximately ½” to create desired </w:t>
      </w:r>
      <w:r w:rsidR="004F1FA5">
        <w:rPr>
          <w:rFonts w:asciiTheme="minorHAnsi" w:hAnsiTheme="minorHAnsi" w:cstheme="minorHAnsi"/>
          <w:i/>
          <w:iCs/>
          <w:color w:val="4F81BD" w:themeColor="accent1"/>
        </w:rPr>
        <w:t xml:space="preserve">articulations. </w:t>
      </w:r>
    </w:p>
    <w:p w14:paraId="60B1F532" w14:textId="586E509A" w:rsidR="00BF529C" w:rsidRDefault="00BF529C" w:rsidP="004F1FA5">
      <w:pPr>
        <w:pStyle w:val="ListParagraph"/>
        <w:numPr>
          <w:ilvl w:val="0"/>
          <w:numId w:val="38"/>
        </w:numPr>
        <w:ind w:left="990" w:hanging="270"/>
        <w:rPr>
          <w:rFonts w:asciiTheme="minorHAnsi" w:hAnsiTheme="minorHAnsi" w:cstheme="minorHAnsi"/>
        </w:rPr>
      </w:pPr>
      <w:r w:rsidRPr="00065610">
        <w:rPr>
          <w:rFonts w:asciiTheme="minorHAnsi" w:hAnsiTheme="minorHAnsi" w:cstheme="minorHAnsi"/>
        </w:rPr>
        <w:t>Include faux windows on the front elevation.</w:t>
      </w:r>
    </w:p>
    <w:p w14:paraId="1B1718D6" w14:textId="7350FFF9" w:rsidR="00892B21" w:rsidRPr="00892B21" w:rsidRDefault="00892B21" w:rsidP="004F1FA5">
      <w:pPr>
        <w:pStyle w:val="ListParagraph"/>
        <w:ind w:left="990"/>
        <w:rPr>
          <w:rFonts w:asciiTheme="minorHAnsi" w:hAnsiTheme="minorHAnsi" w:cstheme="minorHAnsi"/>
          <w:i/>
          <w:iCs/>
          <w:color w:val="4F81BD" w:themeColor="accent1"/>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w:t>
      </w:r>
      <w:r w:rsidRPr="00892B21">
        <w:rPr>
          <w:rFonts w:ascii="Calibri" w:hAnsi="Calibri" w:cs="Calibri"/>
          <w:i/>
          <w:color w:val="1F497D"/>
          <w:sz w:val="22"/>
          <w:szCs w:val="22"/>
        </w:rPr>
        <w:t xml:space="preserve"> </w:t>
      </w:r>
      <w:r w:rsidRPr="00892B21">
        <w:rPr>
          <w:rFonts w:asciiTheme="minorHAnsi" w:hAnsiTheme="minorHAnsi" w:cstheme="minorHAnsi"/>
          <w:i/>
          <w:iCs/>
          <w:color w:val="4F81BD" w:themeColor="accent1"/>
        </w:rPr>
        <w:t xml:space="preserve">Faux windows and an additional pilaster was added to the front face of the building.  </w:t>
      </w:r>
    </w:p>
    <w:p w14:paraId="1D3009DF" w14:textId="394A279C" w:rsidR="00BF529C" w:rsidRDefault="00BF529C" w:rsidP="004F1FA5">
      <w:pPr>
        <w:pStyle w:val="ListParagraph"/>
        <w:numPr>
          <w:ilvl w:val="0"/>
          <w:numId w:val="38"/>
        </w:numPr>
        <w:ind w:left="990" w:hanging="270"/>
        <w:rPr>
          <w:rFonts w:asciiTheme="minorHAnsi" w:hAnsiTheme="minorHAnsi" w:cstheme="minorHAnsi"/>
        </w:rPr>
      </w:pPr>
      <w:r w:rsidRPr="00065610">
        <w:rPr>
          <w:rFonts w:asciiTheme="minorHAnsi" w:hAnsiTheme="minorHAnsi" w:cstheme="minorHAnsi"/>
        </w:rPr>
        <w:t>Remove the red ACM panels on the main building.  Replace this banding with something similar to the gas station</w:t>
      </w:r>
      <w:r w:rsidR="00065610">
        <w:rPr>
          <w:rFonts w:asciiTheme="minorHAnsi" w:hAnsiTheme="minorHAnsi" w:cstheme="minorHAnsi"/>
        </w:rPr>
        <w:t xml:space="preserve"> </w:t>
      </w:r>
      <w:r w:rsidRPr="00065610">
        <w:rPr>
          <w:rFonts w:asciiTheme="minorHAnsi" w:hAnsiTheme="minorHAnsi" w:cstheme="minorHAnsi"/>
        </w:rPr>
        <w:t>building (stucco banding?).  The red aluminum panels are a conditional material and would require Planning</w:t>
      </w:r>
      <w:r w:rsidR="00065610">
        <w:rPr>
          <w:rFonts w:asciiTheme="minorHAnsi" w:hAnsiTheme="minorHAnsi" w:cstheme="minorHAnsi"/>
        </w:rPr>
        <w:t xml:space="preserve"> </w:t>
      </w:r>
      <w:r w:rsidRPr="00065610">
        <w:rPr>
          <w:rFonts w:asciiTheme="minorHAnsi" w:hAnsiTheme="minorHAnsi" w:cstheme="minorHAnsi"/>
        </w:rPr>
        <w:t>Commission and City Council approval.</w:t>
      </w:r>
    </w:p>
    <w:p w14:paraId="763ED0DF" w14:textId="45EFB0B0" w:rsidR="00892B21" w:rsidRPr="00892B21" w:rsidRDefault="00892B21" w:rsidP="004F1FA5">
      <w:pPr>
        <w:pStyle w:val="ListParagraph"/>
        <w:tabs>
          <w:tab w:val="clear" w:pos="450"/>
        </w:tabs>
        <w:ind w:left="990"/>
        <w:contextualSpacing w:val="0"/>
        <w:rPr>
          <w:rFonts w:asciiTheme="minorHAnsi" w:hAnsiTheme="minorHAnsi" w:cstheme="minorHAnsi"/>
          <w:i/>
          <w:iCs/>
          <w:color w:val="4F81BD" w:themeColor="accent1"/>
        </w:rPr>
      </w:pPr>
      <w:r w:rsidRPr="00053C41">
        <w:rPr>
          <w:rFonts w:asciiTheme="minorHAnsi" w:hAnsiTheme="minorHAnsi" w:cstheme="minorHAnsi"/>
          <w:i/>
          <w:iCs/>
          <w:color w:val="4F81BD" w:themeColor="accent1"/>
        </w:rPr>
        <w:lastRenderedPageBreak/>
        <w:t>Response</w:t>
      </w:r>
      <w:r>
        <w:rPr>
          <w:rFonts w:asciiTheme="minorHAnsi" w:hAnsiTheme="minorHAnsi" w:cstheme="minorHAnsi"/>
          <w:i/>
          <w:iCs/>
          <w:color w:val="4F81BD" w:themeColor="accent1"/>
        </w:rPr>
        <w:t>:</w:t>
      </w:r>
      <w:r>
        <w:rPr>
          <w:color w:val="1F497D"/>
        </w:rPr>
        <w:t xml:space="preserve"> </w:t>
      </w:r>
      <w:r w:rsidRPr="00892B21">
        <w:rPr>
          <w:rFonts w:asciiTheme="minorHAnsi" w:hAnsiTheme="minorHAnsi" w:cstheme="minorHAnsi"/>
          <w:i/>
          <w:iCs/>
          <w:color w:val="4F81BD" w:themeColor="accent1"/>
        </w:rPr>
        <w:t>The parapet that acts as the RTU screens will be finished with Stuccoflex material instead of metal. The color will coordinate with the c-store colors.</w:t>
      </w:r>
    </w:p>
    <w:p w14:paraId="6CDE68CE" w14:textId="77777777" w:rsidR="00892B21" w:rsidRPr="00065610" w:rsidRDefault="00892B21" w:rsidP="00892B21">
      <w:pPr>
        <w:pStyle w:val="ListParagraph"/>
        <w:ind w:left="1440"/>
        <w:rPr>
          <w:rFonts w:asciiTheme="minorHAnsi" w:hAnsiTheme="minorHAnsi" w:cstheme="minorHAnsi"/>
        </w:rPr>
      </w:pPr>
    </w:p>
    <w:p w14:paraId="56F77552" w14:textId="7B197E75"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Expand drive lane area for 3rd stall, it seems a bit tight.</w:t>
      </w:r>
    </w:p>
    <w:p w14:paraId="1C154844" w14:textId="6D499EBD" w:rsidR="0058255C" w:rsidRPr="00053C41" w:rsidRDefault="0058255C" w:rsidP="0058255C">
      <w:pPr>
        <w:pStyle w:val="ListParagraph"/>
        <w:rPr>
          <w:rFonts w:asciiTheme="minorHAnsi" w:hAnsiTheme="minorHAnsi" w:cstheme="minorHAnsi"/>
          <w:i/>
          <w:iCs/>
          <w:color w:val="4F81BD" w:themeColor="accent1"/>
        </w:rPr>
      </w:pPr>
      <w:r w:rsidRPr="00053C41">
        <w:rPr>
          <w:rFonts w:asciiTheme="minorHAnsi" w:hAnsiTheme="minorHAnsi" w:cstheme="minorHAnsi"/>
          <w:i/>
          <w:iCs/>
          <w:color w:val="4F81BD" w:themeColor="accent1"/>
        </w:rPr>
        <w:t xml:space="preserve">Response: Drive lane area for 3rd stall increased. Turn movements graphically confirmed. </w:t>
      </w:r>
    </w:p>
    <w:p w14:paraId="6E5CA54D" w14:textId="5D223DD3"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The proposed wall signs/canopy signs will require separate permit review and approvals.</w:t>
      </w:r>
    </w:p>
    <w:p w14:paraId="05AA9E46" w14:textId="3C7E7B83" w:rsidR="0058255C" w:rsidRPr="00053C41" w:rsidRDefault="0058255C" w:rsidP="0058255C">
      <w:pPr>
        <w:pStyle w:val="ListParagraph"/>
        <w:rPr>
          <w:rFonts w:asciiTheme="minorHAnsi" w:hAnsiTheme="minorHAnsi" w:cstheme="minorHAnsi"/>
          <w:i/>
          <w:iCs/>
          <w:color w:val="4F81BD" w:themeColor="accent1"/>
        </w:rPr>
      </w:pPr>
      <w:r w:rsidRPr="0058255C">
        <w:rPr>
          <w:rFonts w:asciiTheme="minorHAnsi" w:hAnsiTheme="minorHAnsi" w:cstheme="minorHAnsi"/>
          <w:i/>
          <w:iCs/>
        </w:rPr>
        <w:t>BMcD Response:</w:t>
      </w:r>
      <w:r>
        <w:rPr>
          <w:rFonts w:asciiTheme="minorHAnsi" w:hAnsiTheme="minorHAnsi" w:cstheme="minorHAnsi"/>
          <w:i/>
          <w:iCs/>
        </w:rPr>
        <w:t xml:space="preserve"> </w:t>
      </w:r>
      <w:r w:rsidRPr="00053C41">
        <w:rPr>
          <w:rFonts w:asciiTheme="minorHAnsi" w:hAnsiTheme="minorHAnsi" w:cstheme="minorHAnsi"/>
          <w:i/>
          <w:iCs/>
          <w:color w:val="4F81BD" w:themeColor="accent1"/>
        </w:rPr>
        <w:t xml:space="preserve">Noted. </w:t>
      </w:r>
    </w:p>
    <w:p w14:paraId="733E64FE" w14:textId="4BF35756"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How will supplies be delivered and stocked to this site?</w:t>
      </w:r>
    </w:p>
    <w:p w14:paraId="516A5D40" w14:textId="603F0903" w:rsidR="0058255C" w:rsidRPr="00053C41" w:rsidRDefault="0058255C" w:rsidP="0058255C">
      <w:pPr>
        <w:pStyle w:val="ListParagraph"/>
        <w:rPr>
          <w:rFonts w:asciiTheme="minorHAnsi" w:hAnsiTheme="minorHAnsi" w:cstheme="minorHAnsi"/>
          <w:i/>
          <w:iCs/>
          <w:color w:val="4F81BD" w:themeColor="accent1"/>
        </w:rPr>
      </w:pPr>
      <w:r w:rsidRPr="00053C41">
        <w:rPr>
          <w:rFonts w:asciiTheme="minorHAnsi" w:hAnsiTheme="minorHAnsi" w:cstheme="minorHAnsi"/>
          <w:i/>
          <w:iCs/>
          <w:color w:val="4F81BD" w:themeColor="accent1"/>
        </w:rPr>
        <w:t xml:space="preserve">Response: Supplies will be delivered 2 times a day by box truck (one early morning delivery, one afternoon). Box truck will be equipped with tommy gate and unloaded at the front door in the south most drive-thru lane by hand. </w:t>
      </w:r>
    </w:p>
    <w:p w14:paraId="38FEEC84" w14:textId="2517B905"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It is noted landscaping will be removed in the area in front of the existing fueling canopy area. Any landscaping</w:t>
      </w:r>
      <w:r w:rsidR="00065610">
        <w:rPr>
          <w:rFonts w:asciiTheme="minorHAnsi" w:hAnsiTheme="minorHAnsi" w:cstheme="minorHAnsi"/>
        </w:rPr>
        <w:t xml:space="preserve"> </w:t>
      </w:r>
      <w:r w:rsidRPr="00065610">
        <w:rPr>
          <w:rFonts w:asciiTheme="minorHAnsi" w:hAnsiTheme="minorHAnsi" w:cstheme="minorHAnsi"/>
        </w:rPr>
        <w:t>removed will be required to be replaced.</w:t>
      </w:r>
    </w:p>
    <w:p w14:paraId="1A21CA16" w14:textId="10044094" w:rsidR="0058255C" w:rsidRPr="00065610" w:rsidRDefault="0058255C" w:rsidP="0058255C">
      <w:pPr>
        <w:pStyle w:val="ListParagraph"/>
        <w:rPr>
          <w:rFonts w:asciiTheme="minorHAnsi" w:hAnsiTheme="minorHAnsi" w:cstheme="minorHAnsi"/>
        </w:rPr>
      </w:pPr>
      <w:r w:rsidRPr="00053C41">
        <w:rPr>
          <w:rFonts w:asciiTheme="minorHAnsi" w:hAnsiTheme="minorHAnsi" w:cstheme="minorHAnsi"/>
          <w:i/>
          <w:iCs/>
          <w:color w:val="4F81BD" w:themeColor="accent1"/>
        </w:rPr>
        <w:t>Response: The area previously called out as “landscaping” is just native grass area. No bushes, plants etc. being removed that would need to be replaced</w:t>
      </w:r>
      <w:r>
        <w:rPr>
          <w:rFonts w:asciiTheme="minorHAnsi" w:hAnsiTheme="minorHAnsi" w:cstheme="minorHAnsi"/>
          <w:i/>
          <w:iCs/>
        </w:rPr>
        <w:t>.</w:t>
      </w:r>
    </w:p>
    <w:p w14:paraId="559FAE4E" w14:textId="2F39CD22"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The scale seems off on some of the dimensions on sheet C2.1 (parking stalls and other call outs). Label the</w:t>
      </w:r>
      <w:r w:rsidR="00065610">
        <w:rPr>
          <w:rFonts w:asciiTheme="minorHAnsi" w:hAnsiTheme="minorHAnsi" w:cstheme="minorHAnsi"/>
        </w:rPr>
        <w:t xml:space="preserve"> </w:t>
      </w:r>
      <w:r w:rsidRPr="00065610">
        <w:rPr>
          <w:rFonts w:asciiTheme="minorHAnsi" w:hAnsiTheme="minorHAnsi" w:cstheme="minorHAnsi"/>
        </w:rPr>
        <w:t>dimension of the width of the proposed parking stalls.</w:t>
      </w:r>
    </w:p>
    <w:p w14:paraId="577F5E87" w14:textId="784A831D" w:rsidR="0058255C" w:rsidRPr="00053C41" w:rsidRDefault="0058255C" w:rsidP="0058255C">
      <w:pPr>
        <w:pStyle w:val="ListParagraph"/>
        <w:rPr>
          <w:rFonts w:asciiTheme="minorHAnsi" w:hAnsiTheme="minorHAnsi" w:cstheme="minorHAnsi"/>
          <w:i/>
          <w:iCs/>
          <w:color w:val="4F81BD" w:themeColor="accent1"/>
        </w:rPr>
      </w:pPr>
      <w:r w:rsidRPr="00053C41">
        <w:rPr>
          <w:rFonts w:asciiTheme="minorHAnsi" w:hAnsiTheme="minorHAnsi" w:cstheme="minorHAnsi"/>
          <w:i/>
          <w:iCs/>
          <w:color w:val="4F81BD" w:themeColor="accent1"/>
        </w:rPr>
        <w:t>Response:</w:t>
      </w:r>
      <w:r w:rsidR="008D0761" w:rsidRPr="00053C41">
        <w:rPr>
          <w:rFonts w:asciiTheme="minorHAnsi" w:hAnsiTheme="minorHAnsi" w:cstheme="minorHAnsi"/>
          <w:i/>
          <w:iCs/>
          <w:color w:val="4F81BD" w:themeColor="accent1"/>
        </w:rPr>
        <w:t xml:space="preserve"> Dimensions of proposed parking added. See sheet C2.1. Scales confirmed.</w:t>
      </w:r>
    </w:p>
    <w:p w14:paraId="69EED4EE" w14:textId="5BDF592F"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Provide the manufacturer's specification for all proposed exterior building lighting.</w:t>
      </w:r>
    </w:p>
    <w:p w14:paraId="226D45D4" w14:textId="6AA2E1F2" w:rsidR="0081782D" w:rsidRPr="00065610" w:rsidRDefault="0081782D" w:rsidP="0081782D">
      <w:pPr>
        <w:pStyle w:val="ListParagraph"/>
        <w:rPr>
          <w:rFonts w:asciiTheme="minorHAnsi" w:hAnsiTheme="minorHAnsi" w:cstheme="minorHAnsi"/>
        </w:rPr>
      </w:pPr>
      <w:r>
        <w:rPr>
          <w:rFonts w:asciiTheme="minorHAnsi" w:hAnsiTheme="minorHAnsi" w:cstheme="minorHAnsi"/>
          <w:i/>
          <w:iCs/>
          <w:color w:val="4F81BD" w:themeColor="accent1"/>
        </w:rPr>
        <w:t>Re</w:t>
      </w:r>
      <w:r w:rsidRPr="00053C41">
        <w:rPr>
          <w:rFonts w:asciiTheme="minorHAnsi" w:hAnsiTheme="minorHAnsi" w:cstheme="minorHAnsi"/>
          <w:i/>
          <w:iCs/>
          <w:color w:val="4F81BD" w:themeColor="accent1"/>
        </w:rPr>
        <w:t>sponse:</w:t>
      </w:r>
      <w:r w:rsidR="00494D3E">
        <w:rPr>
          <w:rFonts w:asciiTheme="minorHAnsi" w:hAnsiTheme="minorHAnsi" w:cstheme="minorHAnsi"/>
          <w:i/>
          <w:iCs/>
          <w:color w:val="4F81BD" w:themeColor="accent1"/>
        </w:rPr>
        <w:t xml:space="preserve"> Manufacturer’s specification included.</w:t>
      </w:r>
    </w:p>
    <w:p w14:paraId="0A6B8C33" w14:textId="7BBB5D06"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Revise the concrete paving detail to meet the standards set forth in the Unified Development Ordinance, Article 8.</w:t>
      </w:r>
    </w:p>
    <w:p w14:paraId="5DECB394" w14:textId="75DE579D" w:rsidR="008D0761" w:rsidRPr="00053C41" w:rsidRDefault="008D0761" w:rsidP="008D0761">
      <w:pPr>
        <w:pStyle w:val="ListParagraph"/>
        <w:rPr>
          <w:rFonts w:asciiTheme="minorHAnsi" w:hAnsiTheme="minorHAnsi" w:cstheme="minorHAnsi"/>
          <w:i/>
          <w:iCs/>
          <w:color w:val="4F81BD" w:themeColor="accent1"/>
        </w:rPr>
      </w:pPr>
      <w:r w:rsidRPr="00053C41">
        <w:rPr>
          <w:rFonts w:asciiTheme="minorHAnsi" w:hAnsiTheme="minorHAnsi" w:cstheme="minorHAnsi"/>
          <w:i/>
          <w:iCs/>
          <w:color w:val="4F81BD" w:themeColor="accent1"/>
        </w:rPr>
        <w:t>Response: Concrete paving detail updated to meet UDO Article 8. See detail 3 on sheet C5.0</w:t>
      </w:r>
    </w:p>
    <w:p w14:paraId="5AEE3CEB" w14:textId="5B51B93C" w:rsidR="00BF529C"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Reference and provide CG-1 curbing within the detail.</w:t>
      </w:r>
    </w:p>
    <w:p w14:paraId="693C1806" w14:textId="186676B9" w:rsidR="00B77BCF" w:rsidRPr="00053C41" w:rsidRDefault="00B77BCF" w:rsidP="00B77BCF">
      <w:pPr>
        <w:pStyle w:val="ListParagraph"/>
        <w:rPr>
          <w:rFonts w:asciiTheme="minorHAnsi" w:hAnsiTheme="minorHAnsi" w:cstheme="minorHAnsi"/>
          <w:i/>
          <w:iCs/>
          <w:color w:val="4F81BD" w:themeColor="accent1"/>
        </w:rPr>
      </w:pPr>
      <w:r w:rsidRPr="00053C41">
        <w:rPr>
          <w:rFonts w:asciiTheme="minorHAnsi" w:hAnsiTheme="minorHAnsi" w:cstheme="minorHAnsi"/>
          <w:i/>
          <w:iCs/>
          <w:color w:val="4F81BD" w:themeColor="accent1"/>
        </w:rPr>
        <w:t xml:space="preserve">Response: CG-1 </w:t>
      </w:r>
      <w:r w:rsidR="00494D3E">
        <w:rPr>
          <w:rFonts w:asciiTheme="minorHAnsi" w:hAnsiTheme="minorHAnsi" w:cstheme="minorHAnsi"/>
          <w:i/>
          <w:iCs/>
          <w:color w:val="4F81BD" w:themeColor="accent1"/>
        </w:rPr>
        <w:t xml:space="preserve">curb </w:t>
      </w:r>
      <w:r w:rsidRPr="00053C41">
        <w:rPr>
          <w:rFonts w:asciiTheme="minorHAnsi" w:hAnsiTheme="minorHAnsi" w:cstheme="minorHAnsi"/>
          <w:i/>
          <w:iCs/>
          <w:color w:val="4F81BD" w:themeColor="accent1"/>
        </w:rPr>
        <w:t xml:space="preserve">detail </w:t>
      </w:r>
      <w:r w:rsidR="00494D3E">
        <w:rPr>
          <w:rFonts w:asciiTheme="minorHAnsi" w:hAnsiTheme="minorHAnsi" w:cstheme="minorHAnsi"/>
          <w:i/>
          <w:iCs/>
          <w:color w:val="4F81BD" w:themeColor="accent1"/>
        </w:rPr>
        <w:t>added.</w:t>
      </w:r>
    </w:p>
    <w:p w14:paraId="264144DD" w14:textId="50A9FC63" w:rsidR="00BF529C" w:rsidRPr="00065610" w:rsidRDefault="00BF529C" w:rsidP="00065610">
      <w:pPr>
        <w:pStyle w:val="ListParagraph"/>
        <w:numPr>
          <w:ilvl w:val="0"/>
          <w:numId w:val="34"/>
        </w:numPr>
        <w:rPr>
          <w:rFonts w:asciiTheme="minorHAnsi" w:hAnsiTheme="minorHAnsi" w:cstheme="minorHAnsi"/>
        </w:rPr>
      </w:pPr>
      <w:r w:rsidRPr="00065610">
        <w:rPr>
          <w:rFonts w:asciiTheme="minorHAnsi" w:hAnsiTheme="minorHAnsi" w:cstheme="minorHAnsi"/>
        </w:rPr>
        <w:t>Reference the Traffic Engineering comment regarding sidewalks.  Revise the plans to show this connection.</w:t>
      </w:r>
    </w:p>
    <w:p w14:paraId="42C58857" w14:textId="21CB8C7A" w:rsidR="00065610" w:rsidRDefault="00065610" w:rsidP="00065610">
      <w:pPr>
        <w:pStyle w:val="ListParagraph"/>
        <w:numPr>
          <w:ilvl w:val="0"/>
          <w:numId w:val="34"/>
        </w:numPr>
        <w:rPr>
          <w:rFonts w:asciiTheme="minorHAnsi" w:hAnsiTheme="minorHAnsi" w:cstheme="minorHAnsi"/>
        </w:rPr>
      </w:pPr>
      <w:r w:rsidRPr="00065610">
        <w:rPr>
          <w:rFonts w:asciiTheme="minorHAnsi" w:hAnsiTheme="minorHAnsi" w:cstheme="minorHAnsi"/>
        </w:rPr>
        <w:t>Will there be roof-top units or ground-mounted mechanical units?  Please clarify and provide the method of</w:t>
      </w:r>
      <w:r>
        <w:rPr>
          <w:rFonts w:asciiTheme="minorHAnsi" w:hAnsiTheme="minorHAnsi" w:cstheme="minorHAnsi"/>
        </w:rPr>
        <w:t xml:space="preserve"> </w:t>
      </w:r>
      <w:r w:rsidRPr="00065610">
        <w:rPr>
          <w:rFonts w:asciiTheme="minorHAnsi" w:hAnsiTheme="minorHAnsi" w:cstheme="minorHAnsi"/>
        </w:rPr>
        <w:t>screening.</w:t>
      </w:r>
      <w:r w:rsidR="00B77BCF">
        <w:rPr>
          <w:rFonts w:asciiTheme="minorHAnsi" w:hAnsiTheme="minorHAnsi" w:cstheme="minorHAnsi"/>
        </w:rPr>
        <w:t xml:space="preserve"> </w:t>
      </w:r>
    </w:p>
    <w:p w14:paraId="18D8E3CA" w14:textId="64812F0A" w:rsidR="00B77BCF" w:rsidRPr="00053C41" w:rsidRDefault="00B77BCF" w:rsidP="00B77BCF">
      <w:pPr>
        <w:pStyle w:val="ListParagraph"/>
        <w:rPr>
          <w:rFonts w:asciiTheme="minorHAnsi" w:hAnsiTheme="minorHAnsi" w:cstheme="minorHAnsi"/>
          <w:color w:val="4F81BD" w:themeColor="accent1"/>
        </w:rPr>
      </w:pPr>
      <w:r w:rsidRPr="00053C41">
        <w:rPr>
          <w:rFonts w:asciiTheme="minorHAnsi" w:hAnsiTheme="minorHAnsi" w:cstheme="minorHAnsi"/>
          <w:i/>
          <w:iCs/>
          <w:color w:val="4F81BD" w:themeColor="accent1"/>
        </w:rPr>
        <w:t xml:space="preserve">Response: there will be </w:t>
      </w:r>
      <w:r w:rsidR="00067895">
        <w:rPr>
          <w:rFonts w:asciiTheme="minorHAnsi" w:hAnsiTheme="minorHAnsi" w:cstheme="minorHAnsi"/>
          <w:i/>
          <w:iCs/>
          <w:color w:val="4F81BD" w:themeColor="accent1"/>
        </w:rPr>
        <w:t xml:space="preserve">a </w:t>
      </w:r>
      <w:r w:rsidRPr="00053C41">
        <w:rPr>
          <w:rFonts w:asciiTheme="minorHAnsi" w:hAnsiTheme="minorHAnsi" w:cstheme="minorHAnsi"/>
          <w:i/>
          <w:iCs/>
          <w:color w:val="4F81BD" w:themeColor="accent1"/>
        </w:rPr>
        <w:t xml:space="preserve">roof top unit that will be screened by </w:t>
      </w:r>
      <w:r w:rsidR="0081782D">
        <w:rPr>
          <w:rFonts w:asciiTheme="minorHAnsi" w:hAnsiTheme="minorHAnsi" w:cstheme="minorHAnsi"/>
          <w:i/>
          <w:iCs/>
          <w:color w:val="4F81BD" w:themeColor="accent1"/>
        </w:rPr>
        <w:t>the parapet.</w:t>
      </w:r>
      <w:r w:rsidRPr="00053C41">
        <w:rPr>
          <w:rFonts w:asciiTheme="minorHAnsi" w:hAnsiTheme="minorHAnsi" w:cstheme="minorHAnsi"/>
          <w:i/>
          <w:iCs/>
          <w:color w:val="4F81BD" w:themeColor="accent1"/>
        </w:rPr>
        <w:t xml:space="preserve"> See building elevations.</w:t>
      </w:r>
    </w:p>
    <w:p w14:paraId="7564D080" w14:textId="77777777" w:rsidR="00065610" w:rsidRPr="00065610" w:rsidRDefault="00065610" w:rsidP="00065610">
      <w:pPr>
        <w:pStyle w:val="ListParagraph"/>
        <w:rPr>
          <w:rFonts w:asciiTheme="minorHAnsi" w:hAnsiTheme="minorHAnsi" w:cstheme="minorHAnsi"/>
        </w:rPr>
      </w:pPr>
    </w:p>
    <w:p w14:paraId="0535CBE9" w14:textId="583175F8" w:rsidR="00065610" w:rsidRPr="00065610" w:rsidRDefault="00065610" w:rsidP="00065610">
      <w:pPr>
        <w:rPr>
          <w:rFonts w:asciiTheme="minorHAnsi" w:hAnsiTheme="minorHAnsi" w:cstheme="minorHAnsi"/>
          <w:b/>
          <w:bCs/>
        </w:rPr>
      </w:pPr>
      <w:r w:rsidRPr="00065610">
        <w:rPr>
          <w:rFonts w:asciiTheme="minorHAnsi" w:hAnsiTheme="minorHAnsi" w:cstheme="minorHAnsi"/>
          <w:b/>
          <w:bCs/>
        </w:rPr>
        <w:t>Engineering Review Gene Williams Senior Staff Engineer Corrections (816) 969-1223 Gene.Williams@cityofls.net</w:t>
      </w:r>
    </w:p>
    <w:p w14:paraId="4EE7ABB4" w14:textId="707621D5" w:rsid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Will any portion of the canopy extend within the sanitary sewer easement?  No encroachment into the easement is</w:t>
      </w:r>
      <w:r>
        <w:rPr>
          <w:rFonts w:asciiTheme="minorHAnsi" w:hAnsiTheme="minorHAnsi" w:cstheme="minorHAnsi"/>
        </w:rPr>
        <w:t xml:space="preserve"> </w:t>
      </w:r>
      <w:r w:rsidRPr="00065610">
        <w:rPr>
          <w:rFonts w:asciiTheme="minorHAnsi" w:hAnsiTheme="minorHAnsi" w:cstheme="minorHAnsi"/>
        </w:rPr>
        <w:t xml:space="preserve">allowed, either by the canopy, or the columns, or the footings for the columns. </w:t>
      </w:r>
    </w:p>
    <w:p w14:paraId="7EFCD1B9" w14:textId="7935736D" w:rsidR="00B77BCF" w:rsidRPr="004F1FA5" w:rsidRDefault="00B77BCF" w:rsidP="00B77BCF">
      <w:pPr>
        <w:pStyle w:val="ListParagraph"/>
        <w:rPr>
          <w:rFonts w:asciiTheme="minorHAnsi" w:hAnsiTheme="minorHAnsi" w:cstheme="minorHAnsi"/>
          <w:color w:val="548DD4" w:themeColor="text2" w:themeTint="99"/>
        </w:rPr>
      </w:pPr>
      <w:r w:rsidRPr="004F1FA5">
        <w:rPr>
          <w:rFonts w:asciiTheme="minorHAnsi" w:hAnsiTheme="minorHAnsi" w:cstheme="minorHAnsi"/>
          <w:i/>
          <w:iCs/>
          <w:color w:val="548DD4" w:themeColor="text2" w:themeTint="99"/>
        </w:rPr>
        <w:lastRenderedPageBreak/>
        <w:t>Response:</w:t>
      </w:r>
      <w:r w:rsidR="00836B03" w:rsidRPr="004F1FA5">
        <w:rPr>
          <w:rFonts w:asciiTheme="minorHAnsi" w:hAnsiTheme="minorHAnsi" w:cstheme="minorHAnsi"/>
          <w:i/>
          <w:iCs/>
          <w:color w:val="548DD4" w:themeColor="text2" w:themeTint="99"/>
        </w:rPr>
        <w:t xml:space="preserve"> </w:t>
      </w:r>
      <w:r w:rsidR="005C2273">
        <w:rPr>
          <w:rFonts w:asciiTheme="minorHAnsi" w:hAnsiTheme="minorHAnsi" w:cstheme="minorHAnsi"/>
          <w:i/>
          <w:iCs/>
          <w:color w:val="548DD4" w:themeColor="text2" w:themeTint="99"/>
        </w:rPr>
        <w:t>D</w:t>
      </w:r>
      <w:r w:rsidR="004F1FA5" w:rsidRPr="004F1FA5">
        <w:rPr>
          <w:rFonts w:asciiTheme="minorHAnsi" w:hAnsiTheme="minorHAnsi" w:cstheme="minorHAnsi"/>
          <w:i/>
          <w:iCs/>
          <w:color w:val="548DD4" w:themeColor="text2" w:themeTint="99"/>
        </w:rPr>
        <w:t>esign revised to ensure no conflict with easements.</w:t>
      </w:r>
    </w:p>
    <w:p w14:paraId="28B2E93D" w14:textId="254023E2" w:rsid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 xml:space="preserve">Sheet C2.1:  Cross-hatch pattern is shown, and it appears this is pavement marking? </w:t>
      </w:r>
    </w:p>
    <w:p w14:paraId="28AD5B9C" w14:textId="15F24304" w:rsidR="00836B03" w:rsidRPr="00053C41" w:rsidRDefault="00836B03" w:rsidP="00836B03">
      <w:pPr>
        <w:pStyle w:val="ListParagraph"/>
        <w:rPr>
          <w:rFonts w:asciiTheme="minorHAnsi" w:hAnsiTheme="minorHAnsi" w:cstheme="minorHAnsi"/>
          <w:color w:val="4F81BD" w:themeColor="accent1"/>
        </w:rPr>
      </w:pPr>
      <w:bookmarkStart w:id="4" w:name="_GoBack"/>
      <w:bookmarkEnd w:id="4"/>
      <w:r w:rsidRPr="00053C41">
        <w:rPr>
          <w:rFonts w:asciiTheme="minorHAnsi" w:hAnsiTheme="minorHAnsi" w:cstheme="minorHAnsi"/>
          <w:i/>
          <w:iCs/>
          <w:color w:val="4F81BD" w:themeColor="accent1"/>
        </w:rPr>
        <w:t xml:space="preserve">Response: Cross hatch is pavement marking. Hatching now called out on C2.1 </w:t>
      </w:r>
    </w:p>
    <w:p w14:paraId="66579B5A" w14:textId="77777777" w:rsidR="00836B03"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Detail Sheets:  SAN-1 standard detail is missing, and is required.</w:t>
      </w:r>
    </w:p>
    <w:p w14:paraId="72AAA29F" w14:textId="00B2F277" w:rsidR="00065610" w:rsidRPr="00053C41" w:rsidRDefault="00836B03" w:rsidP="00836B03">
      <w:pPr>
        <w:pStyle w:val="ListParagraph"/>
        <w:rPr>
          <w:rFonts w:asciiTheme="minorHAnsi" w:hAnsiTheme="minorHAnsi" w:cstheme="minorHAnsi"/>
          <w:color w:val="4F81BD" w:themeColor="accent1"/>
        </w:rPr>
      </w:pPr>
      <w:r w:rsidRPr="00053C41">
        <w:rPr>
          <w:rFonts w:asciiTheme="minorHAnsi" w:hAnsiTheme="minorHAnsi" w:cstheme="minorHAnsi"/>
          <w:i/>
          <w:iCs/>
          <w:color w:val="4F81BD" w:themeColor="accent1"/>
        </w:rPr>
        <w:t>Response: SAN-1 standard detail has been added</w:t>
      </w:r>
      <w:r w:rsidRPr="00494D3E">
        <w:rPr>
          <w:rFonts w:asciiTheme="minorHAnsi" w:hAnsiTheme="minorHAnsi" w:cstheme="minorHAnsi"/>
          <w:i/>
          <w:iCs/>
          <w:color w:val="4F81BD" w:themeColor="accent1"/>
        </w:rPr>
        <w:t>. See sheet C5.</w:t>
      </w:r>
      <w:r w:rsidR="005C2273">
        <w:rPr>
          <w:rFonts w:asciiTheme="minorHAnsi" w:hAnsiTheme="minorHAnsi" w:cstheme="minorHAnsi"/>
          <w:i/>
          <w:iCs/>
          <w:color w:val="4F81BD" w:themeColor="accent1"/>
        </w:rPr>
        <w:t>2</w:t>
      </w:r>
    </w:p>
    <w:p w14:paraId="2B5FB975" w14:textId="787CA663" w:rsid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Sheet C5.0:  If using PCC for pavement, the standard design from the Unified Development Ordinance (UDO)</w:t>
      </w:r>
      <w:r>
        <w:rPr>
          <w:rFonts w:asciiTheme="minorHAnsi" w:hAnsiTheme="minorHAnsi" w:cstheme="minorHAnsi"/>
        </w:rPr>
        <w:t xml:space="preserve"> </w:t>
      </w:r>
      <w:r w:rsidRPr="00065610">
        <w:rPr>
          <w:rFonts w:asciiTheme="minorHAnsi" w:hAnsiTheme="minorHAnsi" w:cstheme="minorHAnsi"/>
        </w:rPr>
        <w:t>requires a minimum of 4 inch aggregate base.  In addition, the detail showing 6 inches beyond the back of curb needs</w:t>
      </w:r>
      <w:r>
        <w:rPr>
          <w:rFonts w:asciiTheme="minorHAnsi" w:hAnsiTheme="minorHAnsi" w:cstheme="minorHAnsi"/>
        </w:rPr>
        <w:t xml:space="preserve"> </w:t>
      </w:r>
      <w:r w:rsidRPr="00065610">
        <w:rPr>
          <w:rFonts w:asciiTheme="minorHAnsi" w:hAnsiTheme="minorHAnsi" w:cstheme="minorHAnsi"/>
        </w:rPr>
        <w:t xml:space="preserve">to be revised to a minimum of 12 inches behind the back of curb. </w:t>
      </w:r>
    </w:p>
    <w:p w14:paraId="61081208" w14:textId="2CB61B95" w:rsidR="00053C41" w:rsidRPr="00065610" w:rsidRDefault="00053C41" w:rsidP="00053C41">
      <w:pPr>
        <w:pStyle w:val="ListParagraph"/>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Updates have been made to paving and curb &amp; gutter detail. See C5.0.</w:t>
      </w:r>
    </w:p>
    <w:p w14:paraId="3855DDAD" w14:textId="3A843B40" w:rsid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 xml:space="preserve">It is unclear how the farthest south drive-through lane will function.  It appears the geometry will not allow for safe passage of a vehicle. </w:t>
      </w:r>
    </w:p>
    <w:p w14:paraId="7DE1DF7C" w14:textId="1141D415" w:rsidR="00053C41" w:rsidRPr="00065610" w:rsidRDefault="00053C41" w:rsidP="00053C41">
      <w:pPr>
        <w:pStyle w:val="ListParagraph"/>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xml:space="preserve">: </w:t>
      </w:r>
      <w:r w:rsidR="005C2273">
        <w:rPr>
          <w:rFonts w:asciiTheme="minorHAnsi" w:hAnsiTheme="minorHAnsi" w:cstheme="minorHAnsi"/>
          <w:i/>
          <w:iCs/>
          <w:color w:val="4F81BD" w:themeColor="accent1"/>
        </w:rPr>
        <w:t>G</w:t>
      </w:r>
      <w:r>
        <w:rPr>
          <w:rFonts w:asciiTheme="minorHAnsi" w:hAnsiTheme="minorHAnsi" w:cstheme="minorHAnsi"/>
          <w:i/>
          <w:iCs/>
          <w:color w:val="4F81BD" w:themeColor="accent1"/>
        </w:rPr>
        <w:t>eometry has been modified to improve function of south drive-thru lane.</w:t>
      </w:r>
    </w:p>
    <w:p w14:paraId="3B546EB3" w14:textId="04A1A9E6" w:rsid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An erosion and sediment control plan was missing.  Even though this project is relatively small, an erosion and</w:t>
      </w:r>
      <w:r>
        <w:rPr>
          <w:rFonts w:asciiTheme="minorHAnsi" w:hAnsiTheme="minorHAnsi" w:cstheme="minorHAnsi"/>
        </w:rPr>
        <w:t xml:space="preserve"> </w:t>
      </w:r>
      <w:r w:rsidRPr="00065610">
        <w:rPr>
          <w:rFonts w:asciiTheme="minorHAnsi" w:hAnsiTheme="minorHAnsi" w:cstheme="minorHAnsi"/>
        </w:rPr>
        <w:t xml:space="preserve">sediment control plan is required for all projects with disturbed areas greater than 2000 sq. feet. </w:t>
      </w:r>
    </w:p>
    <w:p w14:paraId="48FF8936" w14:textId="5330262D" w:rsidR="00053C41" w:rsidRPr="00065610" w:rsidRDefault="00053C41" w:rsidP="00053C41">
      <w:pPr>
        <w:pStyle w:val="ListParagraph"/>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Erosion control included with grading plan. Refer to sheet C.3</w:t>
      </w:r>
      <w:r w:rsidR="005C2273">
        <w:rPr>
          <w:rFonts w:asciiTheme="minorHAnsi" w:hAnsiTheme="minorHAnsi" w:cstheme="minorHAnsi"/>
          <w:i/>
          <w:iCs/>
          <w:color w:val="4F81BD" w:themeColor="accent1"/>
        </w:rPr>
        <w:t>.0</w:t>
      </w:r>
    </w:p>
    <w:p w14:paraId="54FC9A39" w14:textId="190AF03D" w:rsid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Sheet C1.0: If removing the crosswalk as shown, then a new sidewalk is recommended along the north side of the</w:t>
      </w:r>
      <w:r>
        <w:rPr>
          <w:rFonts w:asciiTheme="minorHAnsi" w:hAnsiTheme="minorHAnsi" w:cstheme="minorHAnsi"/>
        </w:rPr>
        <w:t xml:space="preserve"> </w:t>
      </w:r>
      <w:r w:rsidRPr="00065610">
        <w:rPr>
          <w:rFonts w:asciiTheme="minorHAnsi" w:hAnsiTheme="minorHAnsi" w:cstheme="minorHAnsi"/>
        </w:rPr>
        <w:t xml:space="preserve">private drive.  Please see comments from the City Traffic Engineer concerning these recommendations. </w:t>
      </w:r>
    </w:p>
    <w:p w14:paraId="53AF1F9D" w14:textId="08B26163" w:rsidR="00960C8D" w:rsidRPr="00065610" w:rsidRDefault="00960C8D" w:rsidP="00960C8D">
      <w:pPr>
        <w:pStyle w:val="ListParagraph"/>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Sidewalk added per Traffic Engineers recommendations</w:t>
      </w:r>
      <w:r w:rsidR="00DB6C5C">
        <w:rPr>
          <w:rFonts w:asciiTheme="minorHAnsi" w:hAnsiTheme="minorHAnsi" w:cstheme="minorHAnsi"/>
          <w:i/>
          <w:iCs/>
          <w:color w:val="4F81BD" w:themeColor="accent1"/>
        </w:rPr>
        <w:t>. See C2.1</w:t>
      </w:r>
    </w:p>
    <w:p w14:paraId="1AA1F046" w14:textId="66D60AC3" w:rsidR="00065610" w:rsidRPr="00065610" w:rsidRDefault="00065610" w:rsidP="00065610">
      <w:pPr>
        <w:pStyle w:val="ListParagraph"/>
        <w:numPr>
          <w:ilvl w:val="0"/>
          <w:numId w:val="40"/>
        </w:numPr>
        <w:rPr>
          <w:rFonts w:asciiTheme="minorHAnsi" w:hAnsiTheme="minorHAnsi" w:cstheme="minorHAnsi"/>
        </w:rPr>
      </w:pPr>
      <w:r w:rsidRPr="00065610">
        <w:rPr>
          <w:rFonts w:asciiTheme="minorHAnsi" w:hAnsiTheme="minorHAnsi" w:cstheme="minorHAnsi"/>
        </w:rPr>
        <w:t>An itemized and sealed Engineer's Estimate of Probable Construction Costs for sitework is required as part of the</w:t>
      </w:r>
      <w:r>
        <w:rPr>
          <w:rFonts w:asciiTheme="minorHAnsi" w:hAnsiTheme="minorHAnsi" w:cstheme="minorHAnsi"/>
        </w:rPr>
        <w:t xml:space="preserve"> </w:t>
      </w:r>
      <w:r w:rsidRPr="00065610">
        <w:rPr>
          <w:rFonts w:asciiTheme="minorHAnsi" w:hAnsiTheme="minorHAnsi" w:cstheme="minorHAnsi"/>
        </w:rPr>
        <w:t>final submittal drawings.  The Engineering Plan Review and Inspection Fee is based on this estimate of sitework, and</w:t>
      </w:r>
      <w:r>
        <w:rPr>
          <w:rFonts w:asciiTheme="minorHAnsi" w:hAnsiTheme="minorHAnsi" w:cstheme="minorHAnsi"/>
        </w:rPr>
        <w:t xml:space="preserve"> </w:t>
      </w:r>
      <w:r w:rsidRPr="00065610">
        <w:rPr>
          <w:rFonts w:asciiTheme="minorHAnsi" w:hAnsiTheme="minorHAnsi" w:cstheme="minorHAnsi"/>
        </w:rPr>
        <w:t>calculated at 3% of the sitework.  Items to include in the estimate are: 1) demolition, 2) new PCC pavement and</w:t>
      </w:r>
      <w:r>
        <w:rPr>
          <w:rFonts w:asciiTheme="minorHAnsi" w:hAnsiTheme="minorHAnsi" w:cstheme="minorHAnsi"/>
        </w:rPr>
        <w:t xml:space="preserve"> </w:t>
      </w:r>
      <w:r w:rsidRPr="00065610">
        <w:rPr>
          <w:rFonts w:asciiTheme="minorHAnsi" w:hAnsiTheme="minorHAnsi" w:cstheme="minorHAnsi"/>
        </w:rPr>
        <w:t>sidewalk, 3) aggregate base, including the area one (1) foot beyond the back of curb, 4) curb and gutter, 5) sanitary</w:t>
      </w:r>
      <w:r>
        <w:rPr>
          <w:rFonts w:asciiTheme="minorHAnsi" w:hAnsiTheme="minorHAnsi" w:cstheme="minorHAnsi"/>
        </w:rPr>
        <w:t xml:space="preserve"> </w:t>
      </w:r>
      <w:r w:rsidRPr="00065610">
        <w:rPr>
          <w:rFonts w:asciiTheme="minorHAnsi" w:hAnsiTheme="minorHAnsi" w:cstheme="minorHAnsi"/>
        </w:rPr>
        <w:t>sewer connection and lateral, 6) water lines and connections, 7) erosion and sediment control measures and devices,</w:t>
      </w:r>
      <w:r w:rsidR="00DB6C5C">
        <w:rPr>
          <w:rFonts w:asciiTheme="minorHAnsi" w:hAnsiTheme="minorHAnsi" w:cstheme="minorHAnsi"/>
        </w:rPr>
        <w:t xml:space="preserve"> </w:t>
      </w:r>
      <w:r w:rsidRPr="00065610">
        <w:rPr>
          <w:rFonts w:asciiTheme="minorHAnsi" w:hAnsiTheme="minorHAnsi" w:cstheme="minorHAnsi"/>
        </w:rPr>
        <w:t xml:space="preserve">and 8) final restoration, including sodding, seeding, fertilizer, mulch, and topsoil. </w:t>
      </w:r>
    </w:p>
    <w:p w14:paraId="21A32FE2" w14:textId="7D8D8D27" w:rsidR="00065610" w:rsidRDefault="00DB6C5C" w:rsidP="00065610">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xml:space="preserve">: </w:t>
      </w:r>
      <w:r w:rsidR="009C6F2A">
        <w:rPr>
          <w:rFonts w:asciiTheme="minorHAnsi" w:hAnsiTheme="minorHAnsi" w:cstheme="minorHAnsi"/>
          <w:i/>
          <w:iCs/>
          <w:color w:val="4F81BD" w:themeColor="accent1"/>
        </w:rPr>
        <w:t>Estimate provided as requested</w:t>
      </w:r>
    </w:p>
    <w:p w14:paraId="570F7D80" w14:textId="77777777" w:rsidR="00065610" w:rsidRDefault="00065610" w:rsidP="00065610">
      <w:pPr>
        <w:rPr>
          <w:rFonts w:asciiTheme="minorHAnsi" w:hAnsiTheme="minorHAnsi" w:cstheme="minorHAnsi"/>
        </w:rPr>
      </w:pPr>
    </w:p>
    <w:p w14:paraId="518B7F7A" w14:textId="2D9AAB1D" w:rsidR="00065610" w:rsidRPr="00065610" w:rsidRDefault="00065610" w:rsidP="00065610">
      <w:pPr>
        <w:rPr>
          <w:rFonts w:asciiTheme="minorHAnsi" w:hAnsiTheme="minorHAnsi" w:cstheme="minorHAnsi"/>
          <w:b/>
          <w:bCs/>
        </w:rPr>
      </w:pPr>
      <w:r w:rsidRPr="00065610">
        <w:rPr>
          <w:rFonts w:asciiTheme="minorHAnsi" w:hAnsiTheme="minorHAnsi" w:cstheme="minorHAnsi"/>
          <w:b/>
          <w:bCs/>
        </w:rPr>
        <w:t>Traffic Review Michael Park City Traffic Engineer Corrections</w:t>
      </w:r>
    </w:p>
    <w:p w14:paraId="6FA64130" w14:textId="77777777" w:rsidR="00065610" w:rsidRPr="00065610" w:rsidRDefault="00065610" w:rsidP="00065610">
      <w:pPr>
        <w:rPr>
          <w:rFonts w:asciiTheme="minorHAnsi" w:hAnsiTheme="minorHAnsi" w:cstheme="minorHAnsi"/>
          <w:b/>
          <w:bCs/>
        </w:rPr>
      </w:pPr>
      <w:r w:rsidRPr="00065610">
        <w:rPr>
          <w:rFonts w:asciiTheme="minorHAnsi" w:hAnsiTheme="minorHAnsi" w:cstheme="minorHAnsi"/>
          <w:b/>
          <w:bCs/>
        </w:rPr>
        <w:t>(816) 969-1820 Michael.Park@cityofls.net</w:t>
      </w:r>
    </w:p>
    <w:p w14:paraId="4D801781" w14:textId="45837991" w:rsidR="00065610" w:rsidRDefault="00065610" w:rsidP="00065610">
      <w:pPr>
        <w:pStyle w:val="ListParagraph"/>
        <w:numPr>
          <w:ilvl w:val="0"/>
          <w:numId w:val="41"/>
        </w:numPr>
        <w:rPr>
          <w:rFonts w:asciiTheme="minorHAnsi" w:hAnsiTheme="minorHAnsi" w:cstheme="minorHAnsi"/>
        </w:rPr>
      </w:pPr>
      <w:r w:rsidRPr="00065610">
        <w:rPr>
          <w:rFonts w:asciiTheme="minorHAnsi" w:hAnsiTheme="minorHAnsi" w:cstheme="minorHAnsi"/>
        </w:rPr>
        <w:t xml:space="preserve">Recommend a sidewalk from the Cedar Creek Xing intersection along the </w:t>
      </w:r>
      <w:r w:rsidR="00960C8D" w:rsidRPr="00065610">
        <w:rPr>
          <w:rFonts w:asciiTheme="minorHAnsi" w:hAnsiTheme="minorHAnsi" w:cstheme="minorHAnsi"/>
        </w:rPr>
        <w:t>perimeter</w:t>
      </w:r>
      <w:r w:rsidRPr="00065610">
        <w:rPr>
          <w:rFonts w:asciiTheme="minorHAnsi" w:hAnsiTheme="minorHAnsi" w:cstheme="minorHAnsi"/>
        </w:rPr>
        <w:t xml:space="preserve"> drive between Hy-Vee</w:t>
      </w:r>
      <w:r>
        <w:rPr>
          <w:rFonts w:asciiTheme="minorHAnsi" w:hAnsiTheme="minorHAnsi" w:cstheme="minorHAnsi"/>
        </w:rPr>
        <w:t xml:space="preserve"> </w:t>
      </w:r>
      <w:r w:rsidRPr="00065610">
        <w:rPr>
          <w:rFonts w:asciiTheme="minorHAnsi" w:hAnsiTheme="minorHAnsi" w:cstheme="minorHAnsi"/>
        </w:rPr>
        <w:t>Grocery and Hy-Vee C-Store/Service Station and the Hy-Vee C-Store/Service Station driveway to replace the</w:t>
      </w:r>
      <w:r>
        <w:rPr>
          <w:rFonts w:asciiTheme="minorHAnsi" w:hAnsiTheme="minorHAnsi" w:cstheme="minorHAnsi"/>
        </w:rPr>
        <w:t xml:space="preserve"> </w:t>
      </w:r>
      <w:r w:rsidRPr="00065610">
        <w:rPr>
          <w:rFonts w:asciiTheme="minorHAnsi" w:hAnsiTheme="minorHAnsi" w:cstheme="minorHAnsi"/>
        </w:rPr>
        <w:t xml:space="preserve">pedestrian route that is removed.  This route </w:t>
      </w:r>
      <w:r w:rsidRPr="00065610">
        <w:rPr>
          <w:rFonts w:asciiTheme="minorHAnsi" w:hAnsiTheme="minorHAnsi" w:cstheme="minorHAnsi"/>
        </w:rPr>
        <w:lastRenderedPageBreak/>
        <w:t>provides pedestrian access between land uses/properties without</w:t>
      </w:r>
      <w:r>
        <w:rPr>
          <w:rFonts w:asciiTheme="minorHAnsi" w:hAnsiTheme="minorHAnsi" w:cstheme="minorHAnsi"/>
        </w:rPr>
        <w:t xml:space="preserve"> </w:t>
      </w:r>
      <w:r w:rsidRPr="00065610">
        <w:rPr>
          <w:rFonts w:asciiTheme="minorHAnsi" w:hAnsiTheme="minorHAnsi" w:cstheme="minorHAnsi"/>
        </w:rPr>
        <w:t>traffic conflict associated with fueling activity.</w:t>
      </w:r>
    </w:p>
    <w:p w14:paraId="5FDB8910" w14:textId="047C688C" w:rsidR="00DB6C5C" w:rsidRPr="00065610" w:rsidRDefault="00DB6C5C" w:rsidP="00DB6C5C">
      <w:pPr>
        <w:pStyle w:val="ListParagraph"/>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Sidewalk added per Traffic Engineers recommendations. See C2.1</w:t>
      </w:r>
    </w:p>
    <w:p w14:paraId="50E3286E" w14:textId="271EBD09" w:rsidR="00065610" w:rsidRDefault="00065610" w:rsidP="00065610">
      <w:pPr>
        <w:pStyle w:val="ListParagraph"/>
        <w:numPr>
          <w:ilvl w:val="0"/>
          <w:numId w:val="41"/>
        </w:numPr>
        <w:rPr>
          <w:rFonts w:asciiTheme="minorHAnsi" w:hAnsiTheme="minorHAnsi" w:cstheme="minorHAnsi"/>
        </w:rPr>
      </w:pPr>
      <w:r w:rsidRPr="00065610">
        <w:rPr>
          <w:rFonts w:asciiTheme="minorHAnsi" w:hAnsiTheme="minorHAnsi" w:cstheme="minorHAnsi"/>
        </w:rPr>
        <w:t>Where crosswalk removal is proposed, the associated ramp, sidewalk and path should also be removed, backfilled</w:t>
      </w:r>
      <w:r>
        <w:rPr>
          <w:rFonts w:asciiTheme="minorHAnsi" w:hAnsiTheme="minorHAnsi" w:cstheme="minorHAnsi"/>
        </w:rPr>
        <w:t xml:space="preserve"> </w:t>
      </w:r>
      <w:r w:rsidRPr="00065610">
        <w:rPr>
          <w:rFonts w:asciiTheme="minorHAnsi" w:hAnsiTheme="minorHAnsi" w:cstheme="minorHAnsi"/>
        </w:rPr>
        <w:t>and sodded.</w:t>
      </w:r>
    </w:p>
    <w:p w14:paraId="6146CA93" w14:textId="1092B328" w:rsidR="00DB6C5C" w:rsidRPr="00065610" w:rsidRDefault="00DB6C5C" w:rsidP="00DB6C5C">
      <w:pPr>
        <w:pStyle w:val="ListParagraph"/>
        <w:rPr>
          <w:rFonts w:asciiTheme="minorHAnsi" w:hAnsiTheme="minorHAnsi" w:cstheme="minorHAnsi"/>
        </w:rPr>
      </w:pPr>
      <w:r w:rsidRPr="00053C41">
        <w:rPr>
          <w:rFonts w:asciiTheme="minorHAnsi" w:hAnsiTheme="minorHAnsi" w:cstheme="minorHAnsi"/>
          <w:i/>
          <w:iCs/>
          <w:color w:val="4F81BD" w:themeColor="accent1"/>
        </w:rPr>
        <w:t>Response</w:t>
      </w:r>
      <w:r>
        <w:rPr>
          <w:rFonts w:asciiTheme="minorHAnsi" w:hAnsiTheme="minorHAnsi" w:cstheme="minorHAnsi"/>
          <w:i/>
          <w:iCs/>
          <w:color w:val="4F81BD" w:themeColor="accent1"/>
        </w:rPr>
        <w:t>: Noted. Contractor will be required to return ramp to landscape.</w:t>
      </w:r>
    </w:p>
    <w:p w14:paraId="10BFD383" w14:textId="4E1B3DB6" w:rsidR="00065610" w:rsidRDefault="00065610" w:rsidP="00065610">
      <w:pPr>
        <w:rPr>
          <w:rFonts w:asciiTheme="minorHAnsi" w:hAnsiTheme="minorHAnsi" w:cstheme="minorHAnsi"/>
        </w:rPr>
      </w:pPr>
    </w:p>
    <w:p w14:paraId="061B3CD2" w14:textId="3E161C16" w:rsidR="009C6F2A" w:rsidRDefault="009C6F2A" w:rsidP="00065610">
      <w:pPr>
        <w:rPr>
          <w:rFonts w:asciiTheme="minorHAnsi" w:hAnsiTheme="minorHAnsi" w:cstheme="minorHAnsi"/>
        </w:rPr>
      </w:pPr>
    </w:p>
    <w:p w14:paraId="71405DD1" w14:textId="77777777" w:rsidR="009C6F2A" w:rsidRDefault="009C6F2A" w:rsidP="00065610">
      <w:pPr>
        <w:rPr>
          <w:rFonts w:asciiTheme="minorHAnsi" w:hAnsiTheme="minorHAnsi" w:cstheme="minorHAnsi"/>
        </w:rPr>
      </w:pPr>
    </w:p>
    <w:p w14:paraId="4C3391A9" w14:textId="5F32B73A" w:rsidR="00BF529C" w:rsidRPr="00065610" w:rsidRDefault="00065610" w:rsidP="00065610">
      <w:pPr>
        <w:rPr>
          <w:rFonts w:asciiTheme="minorHAnsi" w:hAnsiTheme="minorHAnsi" w:cstheme="minorHAnsi"/>
          <w:b/>
          <w:bCs/>
        </w:rPr>
      </w:pPr>
      <w:r w:rsidRPr="00065610">
        <w:rPr>
          <w:rFonts w:asciiTheme="minorHAnsi" w:hAnsiTheme="minorHAnsi" w:cstheme="minorHAnsi"/>
          <w:b/>
          <w:bCs/>
        </w:rPr>
        <w:t xml:space="preserve">Building Codes Review Joe Frogge Plans Examiner (816) 969-1241 </w:t>
      </w:r>
      <w:hyperlink r:id="rId8" w:history="1">
        <w:r w:rsidRPr="00065610">
          <w:rPr>
            <w:rStyle w:val="Hyperlink"/>
            <w:rFonts w:asciiTheme="minorHAnsi" w:hAnsiTheme="minorHAnsi" w:cstheme="minorHAnsi"/>
            <w:b/>
            <w:bCs/>
          </w:rPr>
          <w:t>Joe.Frogge@cityofls.net</w:t>
        </w:r>
      </w:hyperlink>
    </w:p>
    <w:p w14:paraId="638771E4" w14:textId="55B56CB7" w:rsidR="00065610" w:rsidRPr="00BF529C" w:rsidRDefault="00065610" w:rsidP="00065610">
      <w:pPr>
        <w:rPr>
          <w:rFonts w:asciiTheme="minorHAnsi" w:hAnsiTheme="minorHAnsi" w:cstheme="minorHAnsi"/>
        </w:rPr>
      </w:pPr>
      <w:r w:rsidRPr="00065610">
        <w:rPr>
          <w:rFonts w:asciiTheme="minorHAnsi" w:hAnsiTheme="minorHAnsi" w:cstheme="minorHAnsi"/>
        </w:rPr>
        <w:t>No Comments</w:t>
      </w:r>
    </w:p>
    <w:p w14:paraId="3B7EDB30" w14:textId="77777777" w:rsidR="00BF529C" w:rsidRPr="00BF529C" w:rsidRDefault="00BF529C" w:rsidP="0060718B">
      <w:pPr>
        <w:rPr>
          <w:rFonts w:asciiTheme="minorHAnsi" w:hAnsiTheme="minorHAnsi" w:cstheme="minorHAnsi"/>
        </w:rPr>
      </w:pPr>
    </w:p>
    <w:p w14:paraId="47ECA662" w14:textId="77777777" w:rsidR="00053C41" w:rsidRDefault="00053C41" w:rsidP="0060718B">
      <w:pPr>
        <w:rPr>
          <w:rFonts w:asciiTheme="minorHAnsi" w:hAnsiTheme="minorHAnsi" w:cstheme="minorHAnsi"/>
        </w:rPr>
      </w:pPr>
    </w:p>
    <w:p w14:paraId="7A951BF4" w14:textId="108B37E9" w:rsidR="003D56DC" w:rsidRPr="00BF529C" w:rsidRDefault="003D56DC" w:rsidP="0060718B">
      <w:pPr>
        <w:rPr>
          <w:rFonts w:asciiTheme="minorHAnsi" w:hAnsiTheme="minorHAnsi" w:cstheme="minorHAnsi"/>
        </w:rPr>
      </w:pPr>
      <w:r w:rsidRPr="00BF529C">
        <w:rPr>
          <w:rFonts w:asciiTheme="minorHAnsi" w:hAnsiTheme="minorHAnsi" w:cstheme="minorHAnsi"/>
        </w:rPr>
        <w:t>Sincerely,</w:t>
      </w:r>
    </w:p>
    <w:sdt>
      <w:sdtPr>
        <w:rPr>
          <w:rFonts w:asciiTheme="minorHAnsi" w:hAnsiTheme="minorHAnsi" w:cstheme="minorHAnsi"/>
        </w:rPr>
        <w:id w:val="4736235"/>
        <w:showingPlcHdr/>
        <w:picture/>
      </w:sdtPr>
      <w:sdtEndPr/>
      <w:sdtContent>
        <w:p w14:paraId="455E4AB7" w14:textId="77777777" w:rsidR="0060718B" w:rsidRPr="00BF529C" w:rsidRDefault="0060718B" w:rsidP="0060718B">
          <w:pPr>
            <w:pStyle w:val="Sign"/>
            <w:rPr>
              <w:rFonts w:asciiTheme="minorHAnsi" w:hAnsiTheme="minorHAnsi" w:cstheme="minorHAnsi"/>
            </w:rPr>
          </w:pPr>
          <w:r w:rsidRPr="00BF529C">
            <w:rPr>
              <w:rFonts w:asciiTheme="minorHAnsi" w:hAnsiTheme="minorHAnsi" w:cstheme="minorHAnsi"/>
              <w:noProof/>
            </w:rPr>
            <w:drawing>
              <wp:inline distT="0" distB="0" distL="0" distR="0" wp14:anchorId="0D1C4EE4" wp14:editId="120B392D">
                <wp:extent cx="2265180" cy="523875"/>
                <wp:effectExtent l="19050" t="0" r="177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clrChange>
                            <a:clrFrom>
                              <a:srgbClr val="E8F0FD"/>
                            </a:clrFrom>
                            <a:clrTo>
                              <a:srgbClr val="E8F0FD">
                                <a:alpha val="0"/>
                              </a:srgbClr>
                            </a:clrTo>
                          </a:clrChange>
                        </a:blip>
                        <a:srcRect/>
                        <a:stretch>
                          <a:fillRect/>
                        </a:stretch>
                      </pic:blipFill>
                      <pic:spPr bwMode="auto">
                        <a:xfrm>
                          <a:off x="0" y="0"/>
                          <a:ext cx="2270608" cy="525130"/>
                        </a:xfrm>
                        <a:prstGeom prst="rect">
                          <a:avLst/>
                        </a:prstGeom>
                        <a:noFill/>
                        <a:ln w="9525">
                          <a:noFill/>
                          <a:miter lim="800000"/>
                          <a:headEnd/>
                          <a:tailEnd/>
                        </a:ln>
                      </pic:spPr>
                    </pic:pic>
                  </a:graphicData>
                </a:graphic>
              </wp:inline>
            </w:drawing>
          </w:r>
        </w:p>
      </w:sdtContent>
    </w:sdt>
    <w:p w14:paraId="4D6517AF" w14:textId="2B5267D7" w:rsidR="00751AE8" w:rsidRPr="00BF529C" w:rsidRDefault="009C6F2A" w:rsidP="0060718B">
      <w:pPr>
        <w:rPr>
          <w:rFonts w:asciiTheme="minorHAnsi" w:hAnsiTheme="minorHAnsi" w:cstheme="minorHAnsi"/>
        </w:rPr>
      </w:pPr>
      <w:r>
        <w:rPr>
          <w:rFonts w:asciiTheme="minorHAnsi" w:hAnsiTheme="minorHAnsi" w:cstheme="minorHAnsi"/>
        </w:rPr>
        <w:t>Luo Hamateyo, E.I.T</w:t>
      </w:r>
      <w:r>
        <w:rPr>
          <w:rFonts w:asciiTheme="minorHAnsi" w:hAnsiTheme="minorHAnsi" w:cstheme="minorHAnsi"/>
        </w:rPr>
        <w:tab/>
      </w:r>
    </w:p>
    <w:p w14:paraId="3A4A802C" w14:textId="515323C5" w:rsidR="003D56DC" w:rsidRPr="00BF529C" w:rsidRDefault="009C6F2A" w:rsidP="0060718B">
      <w:pPr>
        <w:rPr>
          <w:rFonts w:asciiTheme="minorHAnsi" w:hAnsiTheme="minorHAnsi" w:cstheme="minorHAnsi"/>
          <w:szCs w:val="24"/>
        </w:rPr>
      </w:pPr>
      <w:r>
        <w:rPr>
          <w:rFonts w:asciiTheme="minorHAnsi" w:hAnsiTheme="minorHAnsi" w:cstheme="minorHAnsi"/>
          <w:szCs w:val="24"/>
        </w:rPr>
        <w:t>Civil Engineer</w:t>
      </w:r>
    </w:p>
    <w:p w14:paraId="1E15D535" w14:textId="77777777" w:rsidR="00670D68" w:rsidRPr="00BF529C" w:rsidRDefault="00670D68" w:rsidP="0060718B">
      <w:pPr>
        <w:rPr>
          <w:rFonts w:asciiTheme="minorHAnsi" w:hAnsiTheme="minorHAnsi" w:cstheme="minorHAnsi"/>
        </w:rPr>
      </w:pPr>
    </w:p>
    <w:p w14:paraId="1AF99AF3" w14:textId="77777777" w:rsidR="004F1FA5" w:rsidRDefault="004F1FA5" w:rsidP="00C4557B">
      <w:pPr>
        <w:pStyle w:val="cc"/>
        <w:rPr>
          <w:rFonts w:asciiTheme="minorHAnsi" w:hAnsiTheme="minorHAnsi" w:cstheme="minorHAnsi"/>
        </w:rPr>
      </w:pPr>
    </w:p>
    <w:p w14:paraId="075D20A9" w14:textId="77777777" w:rsidR="004F1FA5" w:rsidRDefault="004F1FA5" w:rsidP="00C4557B">
      <w:pPr>
        <w:pStyle w:val="cc"/>
        <w:rPr>
          <w:rFonts w:asciiTheme="minorHAnsi" w:hAnsiTheme="minorHAnsi" w:cstheme="minorHAnsi"/>
        </w:rPr>
      </w:pPr>
    </w:p>
    <w:p w14:paraId="2AE422EB" w14:textId="03E5062E" w:rsidR="009B4339" w:rsidRPr="00BF529C" w:rsidRDefault="001B11A7" w:rsidP="00C4557B">
      <w:pPr>
        <w:pStyle w:val="cc"/>
        <w:rPr>
          <w:rFonts w:asciiTheme="minorHAnsi" w:hAnsiTheme="minorHAnsi" w:cstheme="minorHAnsi"/>
        </w:rPr>
      </w:pPr>
      <w:r w:rsidRPr="00BF529C">
        <w:rPr>
          <w:rFonts w:asciiTheme="minorHAnsi" w:hAnsiTheme="minorHAnsi" w:cstheme="minorHAnsi"/>
        </w:rPr>
        <w:t>cc:</w:t>
      </w:r>
      <w:r w:rsidRPr="00BF529C">
        <w:rPr>
          <w:rFonts w:asciiTheme="minorHAnsi" w:hAnsiTheme="minorHAnsi" w:cstheme="minorHAnsi"/>
        </w:rPr>
        <w:tab/>
      </w:r>
      <w:sdt>
        <w:sdtPr>
          <w:rPr>
            <w:rStyle w:val="ccChar"/>
            <w:rFonts w:asciiTheme="minorHAnsi" w:hAnsiTheme="minorHAnsi" w:cstheme="minorHAnsi"/>
          </w:rPr>
          <w:alias w:val="Name(s) for Copy"/>
          <w:tag w:val="Name(s) for Copy"/>
          <w:id w:val="13062885"/>
          <w:placeholder>
            <w:docPart w:val="74EBE965D6F442E5A1D189D75E37A08D"/>
          </w:placeholder>
          <w:text w:multiLine="1"/>
        </w:sdtPr>
        <w:sdtEndPr>
          <w:rPr>
            <w:rStyle w:val="DefaultParagraphFont"/>
          </w:rPr>
        </w:sdtEndPr>
        <w:sdtContent>
          <w:r w:rsidR="004F1FA5">
            <w:rPr>
              <w:rStyle w:val="ccChar"/>
              <w:rFonts w:asciiTheme="minorHAnsi" w:hAnsiTheme="minorHAnsi" w:cstheme="minorHAnsi"/>
            </w:rPr>
            <w:t>File</w:t>
          </w:r>
        </w:sdtContent>
      </w:sdt>
    </w:p>
    <w:sectPr w:rsidR="009B4339" w:rsidRPr="00BF529C" w:rsidSect="004F1FA5">
      <w:headerReference w:type="default" r:id="rId10"/>
      <w:headerReference w:type="first" r:id="rId11"/>
      <w:footerReference w:type="first" r:id="rId12"/>
      <w:type w:val="continuous"/>
      <w:pgSz w:w="12240" w:h="15840" w:code="1"/>
      <w:pgMar w:top="2160" w:right="1260" w:bottom="1440" w:left="1260" w:header="1440" w:footer="63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19AB" w14:textId="77777777" w:rsidR="00836B03" w:rsidRDefault="00836B03" w:rsidP="0060718B">
      <w:r>
        <w:separator/>
      </w:r>
    </w:p>
    <w:p w14:paraId="2A3B623B" w14:textId="77777777" w:rsidR="00836B03" w:rsidRDefault="00836B03"/>
  </w:endnote>
  <w:endnote w:type="continuationSeparator" w:id="0">
    <w:p w14:paraId="4478794C" w14:textId="77777777" w:rsidR="00836B03" w:rsidRDefault="00836B03" w:rsidP="0060718B">
      <w:r>
        <w:continuationSeparator/>
      </w:r>
    </w:p>
    <w:p w14:paraId="5CD22D5A" w14:textId="77777777" w:rsidR="00836B03" w:rsidRDefault="00836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w:panose1 w:val="020B0606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otham-Bold">
    <w:altName w:val="Calibri"/>
    <w:panose1 w:val="00000000000000000000"/>
    <w:charset w:val="4D"/>
    <w:family w:val="auto"/>
    <w:notTrueType/>
    <w:pitch w:val="default"/>
    <w:sig w:usb0="00000003" w:usb1="00000000" w:usb2="00000000" w:usb3="00000000" w:csb0="00000001" w:csb1="00000000"/>
  </w:font>
  <w:font w:name="Gotham-Light">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23A5" w14:textId="77777777" w:rsidR="00836B03" w:rsidRDefault="00836B03" w:rsidP="0028341D">
    <w:pPr>
      <w:pStyle w:val="BasicParagraph"/>
      <w:jc w:val="center"/>
      <w:rPr>
        <w:rFonts w:ascii="Gotham-Light" w:hAnsi="Gotham-Light" w:cs="Gotham-Light"/>
        <w:sz w:val="16"/>
        <w:szCs w:val="16"/>
      </w:rPr>
    </w:pPr>
  </w:p>
  <w:p w14:paraId="00722013" w14:textId="77777777" w:rsidR="00836B03" w:rsidRDefault="00836B03" w:rsidP="00CD0464">
    <w:pPr>
      <w:pStyle w:val="BasicParagraph"/>
      <w:jc w:val="center"/>
      <w:rPr>
        <w:rFonts w:ascii="Gotham-Light" w:hAnsi="Gotham-Light" w:cs="Gotham-Light"/>
        <w:sz w:val="16"/>
        <w:szCs w:val="16"/>
      </w:rPr>
    </w:pPr>
    <w:r>
      <w:rPr>
        <w:rFonts w:ascii="Gotham-Light" w:hAnsi="Gotham-Light" w:cs="Gotham-Light"/>
        <w:sz w:val="16"/>
        <w:szCs w:val="16"/>
      </w:rPr>
      <w:t xml:space="preserve">9400 Ward Parkway </w:t>
    </w:r>
    <w:r>
      <w:rPr>
        <w:rFonts w:ascii="Gotham-Bold" w:hAnsi="Gotham-Bold" w:cs="Gotham-Bold"/>
        <w:b/>
        <w:bCs/>
        <w:sz w:val="16"/>
        <w:szCs w:val="16"/>
      </w:rPr>
      <w:t>\</w:t>
    </w:r>
    <w:r>
      <w:rPr>
        <w:rFonts w:ascii="Gotham-Light" w:hAnsi="Gotham-Light" w:cs="Gotham-Light"/>
        <w:sz w:val="16"/>
        <w:szCs w:val="16"/>
      </w:rPr>
      <w:t xml:space="preserve"> Kansas City, MO 64114</w:t>
    </w:r>
  </w:p>
  <w:p w14:paraId="3545360B" w14:textId="77777777" w:rsidR="00836B03" w:rsidRDefault="00836B03" w:rsidP="00CD0464">
    <w:pPr>
      <w:pStyle w:val="BasicParagraph"/>
      <w:jc w:val="center"/>
      <w:rPr>
        <w:rFonts w:ascii="Gotham-Light" w:hAnsi="Gotham-Light" w:cs="Gotham-Light"/>
        <w:sz w:val="14"/>
        <w:szCs w:val="14"/>
      </w:rPr>
    </w:pPr>
    <w:r>
      <w:rPr>
        <w:rStyle w:val="GothamBold"/>
      </w:rPr>
      <w:t>O</w:t>
    </w:r>
    <w:r>
      <w:rPr>
        <w:rFonts w:ascii="Gotham-Light" w:hAnsi="Gotham-Light" w:cs="Gotham-Light"/>
        <w:sz w:val="16"/>
        <w:szCs w:val="16"/>
      </w:rPr>
      <w:t xml:space="preserve"> 816-333-9400 </w:t>
    </w:r>
    <w:r>
      <w:rPr>
        <w:rFonts w:ascii="Gotham-Bold" w:hAnsi="Gotham-Bold" w:cs="Gotham-Bold"/>
        <w:b/>
        <w:bCs/>
        <w:sz w:val="16"/>
        <w:szCs w:val="16"/>
      </w:rPr>
      <w:t xml:space="preserve">\ </w:t>
    </w:r>
    <w:r>
      <w:rPr>
        <w:rStyle w:val="GothamBold"/>
      </w:rPr>
      <w:t>F</w:t>
    </w:r>
    <w:r>
      <w:rPr>
        <w:rFonts w:ascii="Gotham-Light" w:hAnsi="Gotham-Light" w:cs="Gotham-Light"/>
        <w:sz w:val="16"/>
        <w:szCs w:val="16"/>
      </w:rPr>
      <w:t xml:space="preserve"> 816-333-3690 </w:t>
    </w:r>
    <w:r>
      <w:rPr>
        <w:rFonts w:ascii="Gotham-Bold" w:hAnsi="Gotham-Bold" w:cs="Gotham-Bold"/>
        <w:b/>
        <w:bCs/>
        <w:sz w:val="16"/>
        <w:szCs w:val="16"/>
      </w:rPr>
      <w:t xml:space="preserve">\ </w:t>
    </w:r>
    <w:r>
      <w:rPr>
        <w:rFonts w:ascii="Gotham-Light" w:hAnsi="Gotham-Light" w:cs="Gotham-Light"/>
        <w:sz w:val="16"/>
        <w:szCs w:val="16"/>
      </w:rPr>
      <w:t>burnsmcd.com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C8E4F" w14:textId="77777777" w:rsidR="00836B03" w:rsidRDefault="00836B03" w:rsidP="0060718B">
      <w:r>
        <w:separator/>
      </w:r>
    </w:p>
    <w:p w14:paraId="0D1C135E" w14:textId="77777777" w:rsidR="00836B03" w:rsidRDefault="00836B03"/>
  </w:footnote>
  <w:footnote w:type="continuationSeparator" w:id="0">
    <w:p w14:paraId="1E354DE8" w14:textId="77777777" w:rsidR="00836B03" w:rsidRDefault="00836B03" w:rsidP="0060718B">
      <w:r>
        <w:continuationSeparator/>
      </w:r>
    </w:p>
    <w:p w14:paraId="7DFA71CD" w14:textId="77777777" w:rsidR="00836B03" w:rsidRDefault="00836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5EF99" w14:textId="02CD4E51" w:rsidR="00836B03" w:rsidRPr="009B4339" w:rsidRDefault="00836B03" w:rsidP="009B4339">
    <w:pPr>
      <w:pStyle w:val="Heading1"/>
    </w:pPr>
    <w:r>
      <w:rPr>
        <w:noProof/>
      </w:rPr>
      <w:drawing>
        <wp:anchor distT="0" distB="0" distL="114300" distR="114300" simplePos="0" relativeHeight="251673600" behindDoc="0" locked="0" layoutInCell="1" allowOverlap="1" wp14:anchorId="365387C3" wp14:editId="3D8C25C6">
          <wp:simplePos x="0" y="0"/>
          <wp:positionH relativeFrom="column">
            <wp:align>center</wp:align>
          </wp:positionH>
          <wp:positionV relativeFrom="page">
            <wp:posOffset>548640</wp:posOffset>
          </wp:positionV>
          <wp:extent cx="2660904" cy="393192"/>
          <wp:effectExtent l="0" t="0" r="6350" b="6985"/>
          <wp:wrapNone/>
          <wp:docPr id="46" name="Pictur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101" descr="BMcDlogo_294C-R"/>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60904" cy="393192"/>
                  </a:xfrm>
                  <a:prstGeom prst="rect">
                    <a:avLst/>
                  </a:prstGeom>
                  <a:noFill/>
                </pic:spPr>
              </pic:pic>
            </a:graphicData>
          </a:graphic>
          <wp14:sizeRelH relativeFrom="margin">
            <wp14:pctWidth>0</wp14:pctWidth>
          </wp14:sizeRelH>
          <wp14:sizeRelV relativeFrom="margin">
            <wp14:pctHeight>0</wp14:pctHeight>
          </wp14:sizeRelV>
        </wp:anchor>
      </w:drawing>
    </w:r>
    <w:r w:rsidR="005C2273">
      <w:fldChar w:fldCharType="begin"/>
    </w:r>
    <w:r w:rsidR="005C2273">
      <w:instrText xml:space="preserve"> STYLEREF \* arabic Addressee </w:instrText>
    </w:r>
    <w:r w:rsidR="005C2273">
      <w:fldChar w:fldCharType="separate"/>
    </w:r>
    <w:r w:rsidR="005C2273">
      <w:rPr>
        <w:noProof/>
      </w:rPr>
      <w:t>Development Services</w:t>
    </w:r>
    <w:r w:rsidR="005C2273">
      <w:rPr>
        <w:noProof/>
      </w:rPr>
      <w:fldChar w:fldCharType="end"/>
    </w:r>
  </w:p>
  <w:p w14:paraId="7635C20E" w14:textId="1B906249" w:rsidR="00836B03" w:rsidRDefault="00836B03" w:rsidP="0060718B">
    <w:r w:rsidRPr="003B2045">
      <w:fldChar w:fldCharType="begin"/>
    </w:r>
    <w:r w:rsidRPr="003B2045">
      <w:instrText xml:space="preserve"> STYLEREF \* arabic </w:instrText>
    </w:r>
    <w:r>
      <w:instrText>Organization</w:instrText>
    </w:r>
    <w:r w:rsidRPr="003B2045">
      <w:instrText xml:space="preserve"> </w:instrText>
    </w:r>
    <w:r w:rsidRPr="003B2045">
      <w:fldChar w:fldCharType="separate"/>
    </w:r>
    <w:r w:rsidR="005C2273">
      <w:rPr>
        <w:noProof/>
      </w:rPr>
      <w:t>Lee’s Summit, MO</w:t>
    </w:r>
    <w:r w:rsidR="005C2273">
      <w:rPr>
        <w:noProof/>
      </w:rPr>
      <w:tab/>
    </w:r>
    <w:r w:rsidR="005C2273">
      <w:rPr>
        <w:noProof/>
      </w:rPr>
      <w:tab/>
    </w:r>
    <w:r w:rsidR="005C2273">
      <w:rPr>
        <w:noProof/>
      </w:rPr>
      <w:tab/>
    </w:r>
    <w:r w:rsidR="005C2273">
      <w:rPr>
        <w:noProof/>
      </w:rPr>
      <w:tab/>
    </w:r>
    <w:r w:rsidR="005C2273">
      <w:rPr>
        <w:noProof/>
      </w:rPr>
      <w:tab/>
    </w:r>
    <w:r w:rsidR="005C2273">
      <w:rPr>
        <w:noProof/>
      </w:rPr>
      <w:tab/>
      <w:t xml:space="preserve">       APPLICATION # PL2019198</w:t>
    </w:r>
    <w:r w:rsidRPr="003B2045">
      <w:fldChar w:fldCharType="end"/>
    </w:r>
  </w:p>
  <w:p w14:paraId="07628E7F" w14:textId="4EDA9B02" w:rsidR="00836B03" w:rsidRPr="00506FA1" w:rsidRDefault="00836B03" w:rsidP="0060718B">
    <w:r w:rsidRPr="003B2045">
      <w:fldChar w:fldCharType="begin"/>
    </w:r>
    <w:r w:rsidRPr="003B2045">
      <w:instrText xml:space="preserve"> STYLEREF </w:instrText>
    </w:r>
    <w:r>
      <w:instrText>Date</w:instrText>
    </w:r>
    <w:r w:rsidRPr="003B2045">
      <w:instrText xml:space="preserve"> </w:instrText>
    </w:r>
    <w:r w:rsidRPr="003B2045">
      <w:fldChar w:fldCharType="separate"/>
    </w:r>
    <w:r w:rsidR="005C2273">
      <w:rPr>
        <w:noProof/>
      </w:rPr>
      <w:t>07/11/2019</w:t>
    </w:r>
    <w:r w:rsidRPr="003B2045">
      <w:fldChar w:fldCharType="end"/>
    </w:r>
  </w:p>
  <w:p w14:paraId="6B0157E7" w14:textId="77777777" w:rsidR="00836B03" w:rsidRPr="00960FD7" w:rsidRDefault="00836B03" w:rsidP="0060718B">
    <w:r w:rsidRPr="00960FD7">
      <w:t xml:space="preserve">Page </w:t>
    </w:r>
    <w:r>
      <w:fldChar w:fldCharType="begin"/>
    </w:r>
    <w:r>
      <w:instrText>page \* arabic</w:instrText>
    </w:r>
    <w:r>
      <w:fldChar w:fldCharType="separate"/>
    </w:r>
    <w:r>
      <w:rPr>
        <w:noProof/>
      </w:rPr>
      <w:t>1</w:t>
    </w:r>
    <w:r>
      <w:rPr>
        <w:noProof/>
      </w:rPr>
      <w:fldChar w:fldCharType="end"/>
    </w:r>
  </w:p>
  <w:p w14:paraId="2D963AD8" w14:textId="77777777" w:rsidR="00836B03" w:rsidRDefault="00836B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D8C71" w14:textId="77777777" w:rsidR="00836B03" w:rsidRDefault="00836B03" w:rsidP="0060718B">
    <w:r>
      <w:rPr>
        <w:noProof/>
      </w:rPr>
      <w:drawing>
        <wp:anchor distT="0" distB="0" distL="114300" distR="114300" simplePos="0" relativeHeight="251675648" behindDoc="0" locked="0" layoutInCell="1" allowOverlap="1" wp14:anchorId="4491DFEA" wp14:editId="2B47FCAF">
          <wp:simplePos x="0" y="0"/>
          <wp:positionH relativeFrom="margin">
            <wp:align>center</wp:align>
          </wp:positionH>
          <wp:positionV relativeFrom="page">
            <wp:posOffset>548640</wp:posOffset>
          </wp:positionV>
          <wp:extent cx="2660904" cy="393192"/>
          <wp:effectExtent l="0" t="0" r="6350" b="6985"/>
          <wp:wrapNone/>
          <wp:docPr id="47"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4" descr="BMcDlogo_294C-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60904" cy="393192"/>
                  </a:xfrm>
                  <a:prstGeom prst="rect">
                    <a:avLst/>
                  </a:prstGeom>
                  <a:noFill/>
                </pic:spPr>
              </pic:pic>
            </a:graphicData>
          </a:graphic>
          <wp14:sizeRelH relativeFrom="margin">
            <wp14:pctWidth>0</wp14:pctWidth>
          </wp14:sizeRelH>
          <wp14:sizeRelV relativeFrom="margin">
            <wp14:pctHeight>0</wp14:pctHeight>
          </wp14:sizeRelV>
        </wp:anchor>
      </w:drawing>
    </w:r>
    <w:r>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1E8E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1AE3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B7A6CC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4E4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9A14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D6B1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1C81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3A9F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4A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782A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7328"/>
    <w:multiLevelType w:val="hybridMultilevel"/>
    <w:tmpl w:val="CEB6BCF2"/>
    <w:lvl w:ilvl="0" w:tplc="2ED89B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8B1B4B"/>
    <w:multiLevelType w:val="hybridMultilevel"/>
    <w:tmpl w:val="BC7A1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E2831"/>
    <w:multiLevelType w:val="hybridMultilevel"/>
    <w:tmpl w:val="390C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C48F9"/>
    <w:multiLevelType w:val="hybridMultilevel"/>
    <w:tmpl w:val="94F2B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911105"/>
    <w:multiLevelType w:val="hybridMultilevel"/>
    <w:tmpl w:val="48846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E3CF4"/>
    <w:multiLevelType w:val="hybridMultilevel"/>
    <w:tmpl w:val="69008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B1A7D"/>
    <w:multiLevelType w:val="hybridMultilevel"/>
    <w:tmpl w:val="C4C2D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E747F9"/>
    <w:multiLevelType w:val="hybridMultilevel"/>
    <w:tmpl w:val="1C66E9B4"/>
    <w:lvl w:ilvl="0" w:tplc="5D364DD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F93021"/>
    <w:multiLevelType w:val="hybridMultilevel"/>
    <w:tmpl w:val="5EBC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278A6"/>
    <w:multiLevelType w:val="multilevel"/>
    <w:tmpl w:val="521EC81C"/>
    <w:lvl w:ilvl="0">
      <w:start w:val="1"/>
      <w:numFmt w:val="decimal"/>
      <w:pStyle w:val="ListNumber"/>
      <w:lvlText w:val="%1."/>
      <w:lvlJc w:val="left"/>
      <w:pPr>
        <w:ind w:left="504" w:hanging="504"/>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E6022E9"/>
    <w:multiLevelType w:val="hybridMultilevel"/>
    <w:tmpl w:val="130E5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7383B"/>
    <w:multiLevelType w:val="hybridMultilevel"/>
    <w:tmpl w:val="E2E65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D3FE3"/>
    <w:multiLevelType w:val="hybridMultilevel"/>
    <w:tmpl w:val="F2B84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158B0"/>
    <w:multiLevelType w:val="hybridMultilevel"/>
    <w:tmpl w:val="30E646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6F110A9"/>
    <w:multiLevelType w:val="hybridMultilevel"/>
    <w:tmpl w:val="A09AE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563A3B"/>
    <w:multiLevelType w:val="hybridMultilevel"/>
    <w:tmpl w:val="2DDCB24C"/>
    <w:lvl w:ilvl="0" w:tplc="8A74E8E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A0297C"/>
    <w:multiLevelType w:val="hybridMultilevel"/>
    <w:tmpl w:val="5C440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20EE8"/>
    <w:multiLevelType w:val="hybridMultilevel"/>
    <w:tmpl w:val="08A64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30042"/>
    <w:multiLevelType w:val="hybridMultilevel"/>
    <w:tmpl w:val="46B606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E773A"/>
    <w:multiLevelType w:val="multilevel"/>
    <w:tmpl w:val="854892EA"/>
    <w:lvl w:ilvl="0">
      <w:start w:val="1"/>
      <w:numFmt w:val="decimal"/>
      <w:pStyle w:val="ListContinue"/>
      <w:lvlText w:val="%1."/>
      <w:lvlJc w:val="left"/>
      <w:pPr>
        <w:ind w:left="504" w:hanging="504"/>
      </w:pPr>
      <w:rPr>
        <w:rFonts w:ascii="Times New Roman" w:hAnsi="Times New Roman" w:hint="default"/>
        <w:b w:val="0"/>
        <w:i w:val="0"/>
        <w:sz w:val="24"/>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0" w15:restartNumberingAfterBreak="0">
    <w:nsid w:val="643A4D6C"/>
    <w:multiLevelType w:val="hybridMultilevel"/>
    <w:tmpl w:val="6BAE5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E00EFB"/>
    <w:multiLevelType w:val="hybridMultilevel"/>
    <w:tmpl w:val="5D9A303C"/>
    <w:lvl w:ilvl="0" w:tplc="D8D04B2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A0EBC"/>
    <w:multiLevelType w:val="hybridMultilevel"/>
    <w:tmpl w:val="499E9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14FB6"/>
    <w:multiLevelType w:val="hybridMultilevel"/>
    <w:tmpl w:val="52EEF73A"/>
    <w:lvl w:ilvl="0" w:tplc="836EA0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E701E"/>
    <w:multiLevelType w:val="hybridMultilevel"/>
    <w:tmpl w:val="E70C7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E2A77"/>
    <w:multiLevelType w:val="hybridMultilevel"/>
    <w:tmpl w:val="1680712C"/>
    <w:lvl w:ilvl="0" w:tplc="3572D7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AF1E59"/>
    <w:multiLevelType w:val="hybridMultilevel"/>
    <w:tmpl w:val="FEE099EE"/>
    <w:lvl w:ilvl="0" w:tplc="8230005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996E0B"/>
    <w:multiLevelType w:val="hybridMultilevel"/>
    <w:tmpl w:val="B2D8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6591F"/>
    <w:multiLevelType w:val="hybridMultilevel"/>
    <w:tmpl w:val="6C42BD42"/>
    <w:lvl w:ilvl="0" w:tplc="CA1AE1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83F37"/>
    <w:multiLevelType w:val="hybridMultilevel"/>
    <w:tmpl w:val="96861546"/>
    <w:lvl w:ilvl="0" w:tplc="6994EC26">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275C68"/>
    <w:multiLevelType w:val="multilevel"/>
    <w:tmpl w:val="B6A6788A"/>
    <w:lvl w:ilvl="0">
      <w:start w:val="1"/>
      <w:numFmt w:val="bullet"/>
      <w:pStyle w:val="BulletText"/>
      <w:lvlText w:val=""/>
      <w:lvlJc w:val="left"/>
      <w:pPr>
        <w:ind w:left="504" w:hanging="50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5"/>
  </w:num>
  <w:num w:numId="4">
    <w:abstractNumId w:val="31"/>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2"/>
  </w:num>
  <w:num w:numId="18">
    <w:abstractNumId w:val="13"/>
  </w:num>
  <w:num w:numId="19">
    <w:abstractNumId w:val="26"/>
  </w:num>
  <w:num w:numId="20">
    <w:abstractNumId w:val="16"/>
  </w:num>
  <w:num w:numId="21">
    <w:abstractNumId w:val="24"/>
  </w:num>
  <w:num w:numId="22">
    <w:abstractNumId w:val="18"/>
  </w:num>
  <w:num w:numId="23">
    <w:abstractNumId w:val="29"/>
  </w:num>
  <w:num w:numId="24">
    <w:abstractNumId w:val="38"/>
  </w:num>
  <w:num w:numId="25">
    <w:abstractNumId w:val="27"/>
  </w:num>
  <w:num w:numId="26">
    <w:abstractNumId w:val="17"/>
  </w:num>
  <w:num w:numId="27">
    <w:abstractNumId w:val="10"/>
  </w:num>
  <w:num w:numId="28">
    <w:abstractNumId w:val="36"/>
  </w:num>
  <w:num w:numId="29">
    <w:abstractNumId w:val="33"/>
  </w:num>
  <w:num w:numId="30">
    <w:abstractNumId w:val="21"/>
  </w:num>
  <w:num w:numId="31">
    <w:abstractNumId w:val="40"/>
  </w:num>
  <w:num w:numId="32">
    <w:abstractNumId w:val="19"/>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8"/>
  </w:num>
  <w:num w:numId="36">
    <w:abstractNumId w:val="30"/>
  </w:num>
  <w:num w:numId="37">
    <w:abstractNumId w:val="11"/>
  </w:num>
  <w:num w:numId="38">
    <w:abstractNumId w:val="23"/>
  </w:num>
  <w:num w:numId="39">
    <w:abstractNumId w:val="14"/>
  </w:num>
  <w:num w:numId="40">
    <w:abstractNumId w:val="22"/>
  </w:num>
  <w:num w:numId="41">
    <w:abstractNumId w:val="32"/>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rawingGridHorizontalSpacing w:val="120"/>
  <w:displayHorizontalDrawingGridEvery w:val="0"/>
  <w:displayVerticalDrawingGridEvery w:val="0"/>
  <w:noPunctuationKerning/>
  <w:characterSpacingControl w:val="doNotCompress"/>
  <w:hdrShapeDefaults>
    <o:shapedefaults v:ext="edit" spidmax="12289" style="mso-position-vertical-relative:page" o:allowincell="f" o:allowoverlap="f" strokecolor="#005a9b">
      <v:stroke color="#005a9b" weight="3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9C"/>
    <w:rsid w:val="0000004A"/>
    <w:rsid w:val="000035AD"/>
    <w:rsid w:val="0000611B"/>
    <w:rsid w:val="00013231"/>
    <w:rsid w:val="000241D1"/>
    <w:rsid w:val="00025045"/>
    <w:rsid w:val="0003069E"/>
    <w:rsid w:val="00033EF1"/>
    <w:rsid w:val="000351E3"/>
    <w:rsid w:val="00040FC7"/>
    <w:rsid w:val="0004591F"/>
    <w:rsid w:val="00053C41"/>
    <w:rsid w:val="00055A60"/>
    <w:rsid w:val="0005756C"/>
    <w:rsid w:val="00065610"/>
    <w:rsid w:val="000660DE"/>
    <w:rsid w:val="000671C2"/>
    <w:rsid w:val="00067895"/>
    <w:rsid w:val="00075F50"/>
    <w:rsid w:val="000807F1"/>
    <w:rsid w:val="000813F6"/>
    <w:rsid w:val="00081DC7"/>
    <w:rsid w:val="00082452"/>
    <w:rsid w:val="00083E6F"/>
    <w:rsid w:val="0008455E"/>
    <w:rsid w:val="0009167F"/>
    <w:rsid w:val="00091C2A"/>
    <w:rsid w:val="000A0C96"/>
    <w:rsid w:val="000A4063"/>
    <w:rsid w:val="000A662C"/>
    <w:rsid w:val="000B4400"/>
    <w:rsid w:val="000B4AB2"/>
    <w:rsid w:val="000B5695"/>
    <w:rsid w:val="000B5F04"/>
    <w:rsid w:val="000C07F4"/>
    <w:rsid w:val="000C3B7A"/>
    <w:rsid w:val="000C3CC6"/>
    <w:rsid w:val="000C3D8D"/>
    <w:rsid w:val="000C5A7D"/>
    <w:rsid w:val="000C74AC"/>
    <w:rsid w:val="000D409A"/>
    <w:rsid w:val="000D4972"/>
    <w:rsid w:val="000D7024"/>
    <w:rsid w:val="000E0A1D"/>
    <w:rsid w:val="000E2E49"/>
    <w:rsid w:val="000E3BD9"/>
    <w:rsid w:val="000F21AD"/>
    <w:rsid w:val="000F30F9"/>
    <w:rsid w:val="000F4192"/>
    <w:rsid w:val="000F6F65"/>
    <w:rsid w:val="000F76B5"/>
    <w:rsid w:val="000F7B63"/>
    <w:rsid w:val="00101EF7"/>
    <w:rsid w:val="001039E0"/>
    <w:rsid w:val="00107063"/>
    <w:rsid w:val="0010723B"/>
    <w:rsid w:val="001101D8"/>
    <w:rsid w:val="00114DA5"/>
    <w:rsid w:val="001211AB"/>
    <w:rsid w:val="00121B03"/>
    <w:rsid w:val="00122B05"/>
    <w:rsid w:val="00132AFB"/>
    <w:rsid w:val="0013439E"/>
    <w:rsid w:val="00135588"/>
    <w:rsid w:val="00135A63"/>
    <w:rsid w:val="00136955"/>
    <w:rsid w:val="00140E35"/>
    <w:rsid w:val="00140FEC"/>
    <w:rsid w:val="00152614"/>
    <w:rsid w:val="00157303"/>
    <w:rsid w:val="00160A97"/>
    <w:rsid w:val="001611EB"/>
    <w:rsid w:val="00161874"/>
    <w:rsid w:val="00163F7D"/>
    <w:rsid w:val="00165CA3"/>
    <w:rsid w:val="00170421"/>
    <w:rsid w:val="0017284D"/>
    <w:rsid w:val="00175A85"/>
    <w:rsid w:val="00175AED"/>
    <w:rsid w:val="00176F0B"/>
    <w:rsid w:val="00184C4B"/>
    <w:rsid w:val="00193643"/>
    <w:rsid w:val="001951F5"/>
    <w:rsid w:val="001A5040"/>
    <w:rsid w:val="001A7197"/>
    <w:rsid w:val="001B11A7"/>
    <w:rsid w:val="001B1F05"/>
    <w:rsid w:val="001C110B"/>
    <w:rsid w:val="001C2304"/>
    <w:rsid w:val="001C6154"/>
    <w:rsid w:val="001D097C"/>
    <w:rsid w:val="001D71A4"/>
    <w:rsid w:val="001E21AA"/>
    <w:rsid w:val="001F1574"/>
    <w:rsid w:val="001F2E77"/>
    <w:rsid w:val="001F441F"/>
    <w:rsid w:val="001F572D"/>
    <w:rsid w:val="001F6DFB"/>
    <w:rsid w:val="00200159"/>
    <w:rsid w:val="00201D5F"/>
    <w:rsid w:val="0020311A"/>
    <w:rsid w:val="00205A39"/>
    <w:rsid w:val="00213CB8"/>
    <w:rsid w:val="0021674E"/>
    <w:rsid w:val="0022152D"/>
    <w:rsid w:val="002237AE"/>
    <w:rsid w:val="00227FED"/>
    <w:rsid w:val="00236814"/>
    <w:rsid w:val="00237F96"/>
    <w:rsid w:val="00242FF7"/>
    <w:rsid w:val="002452E4"/>
    <w:rsid w:val="00245E63"/>
    <w:rsid w:val="002462C6"/>
    <w:rsid w:val="00246678"/>
    <w:rsid w:val="00250747"/>
    <w:rsid w:val="0025324E"/>
    <w:rsid w:val="0025599A"/>
    <w:rsid w:val="00256A06"/>
    <w:rsid w:val="00264D46"/>
    <w:rsid w:val="00267C7F"/>
    <w:rsid w:val="00267E43"/>
    <w:rsid w:val="00272390"/>
    <w:rsid w:val="0027436B"/>
    <w:rsid w:val="00277975"/>
    <w:rsid w:val="00281627"/>
    <w:rsid w:val="00282EA4"/>
    <w:rsid w:val="0028341D"/>
    <w:rsid w:val="00283DE0"/>
    <w:rsid w:val="0028425D"/>
    <w:rsid w:val="0028708E"/>
    <w:rsid w:val="002918D5"/>
    <w:rsid w:val="00292F1D"/>
    <w:rsid w:val="00293B3F"/>
    <w:rsid w:val="002A4941"/>
    <w:rsid w:val="002B0A57"/>
    <w:rsid w:val="002B11A4"/>
    <w:rsid w:val="002B3211"/>
    <w:rsid w:val="002B4E96"/>
    <w:rsid w:val="002B6F34"/>
    <w:rsid w:val="002C14B4"/>
    <w:rsid w:val="002C167D"/>
    <w:rsid w:val="002C4078"/>
    <w:rsid w:val="002C40EE"/>
    <w:rsid w:val="002C45E3"/>
    <w:rsid w:val="002C4F77"/>
    <w:rsid w:val="002C7E1A"/>
    <w:rsid w:val="002D2304"/>
    <w:rsid w:val="002D60BE"/>
    <w:rsid w:val="002D6948"/>
    <w:rsid w:val="002E52D9"/>
    <w:rsid w:val="002F0A10"/>
    <w:rsid w:val="002F0CF6"/>
    <w:rsid w:val="002F2B47"/>
    <w:rsid w:val="003007B5"/>
    <w:rsid w:val="003015B0"/>
    <w:rsid w:val="003127AB"/>
    <w:rsid w:val="00323996"/>
    <w:rsid w:val="00327634"/>
    <w:rsid w:val="00327F2A"/>
    <w:rsid w:val="003308D2"/>
    <w:rsid w:val="00332A6A"/>
    <w:rsid w:val="00335462"/>
    <w:rsid w:val="00341040"/>
    <w:rsid w:val="00342245"/>
    <w:rsid w:val="00346B43"/>
    <w:rsid w:val="00347238"/>
    <w:rsid w:val="00351F16"/>
    <w:rsid w:val="003528B9"/>
    <w:rsid w:val="00354ACD"/>
    <w:rsid w:val="00360272"/>
    <w:rsid w:val="0036235E"/>
    <w:rsid w:val="003628A9"/>
    <w:rsid w:val="0037345A"/>
    <w:rsid w:val="003815FC"/>
    <w:rsid w:val="00384EF3"/>
    <w:rsid w:val="0038748C"/>
    <w:rsid w:val="00392D39"/>
    <w:rsid w:val="00395575"/>
    <w:rsid w:val="003A16C4"/>
    <w:rsid w:val="003A195C"/>
    <w:rsid w:val="003A47A5"/>
    <w:rsid w:val="003A7D4A"/>
    <w:rsid w:val="003B2045"/>
    <w:rsid w:val="003B6E7A"/>
    <w:rsid w:val="003C05A6"/>
    <w:rsid w:val="003C0BE5"/>
    <w:rsid w:val="003C2D6A"/>
    <w:rsid w:val="003C3812"/>
    <w:rsid w:val="003C6027"/>
    <w:rsid w:val="003D157A"/>
    <w:rsid w:val="003D24DD"/>
    <w:rsid w:val="003D302C"/>
    <w:rsid w:val="003D3A82"/>
    <w:rsid w:val="003D3BFB"/>
    <w:rsid w:val="003D45CE"/>
    <w:rsid w:val="003D56DC"/>
    <w:rsid w:val="003D577F"/>
    <w:rsid w:val="003D5E68"/>
    <w:rsid w:val="003E3A9B"/>
    <w:rsid w:val="003E4FC1"/>
    <w:rsid w:val="003E5FF8"/>
    <w:rsid w:val="003F3730"/>
    <w:rsid w:val="003F7DAA"/>
    <w:rsid w:val="00400456"/>
    <w:rsid w:val="004022C3"/>
    <w:rsid w:val="00402F3A"/>
    <w:rsid w:val="00404706"/>
    <w:rsid w:val="00411A4A"/>
    <w:rsid w:val="00411BFA"/>
    <w:rsid w:val="00414F5A"/>
    <w:rsid w:val="0042225B"/>
    <w:rsid w:val="004252A9"/>
    <w:rsid w:val="0042624C"/>
    <w:rsid w:val="00427C58"/>
    <w:rsid w:val="004305B1"/>
    <w:rsid w:val="004305F1"/>
    <w:rsid w:val="00430EE8"/>
    <w:rsid w:val="00437B3E"/>
    <w:rsid w:val="00450B47"/>
    <w:rsid w:val="00451AB6"/>
    <w:rsid w:val="004538A0"/>
    <w:rsid w:val="004539D1"/>
    <w:rsid w:val="004605B0"/>
    <w:rsid w:val="00461697"/>
    <w:rsid w:val="004620BA"/>
    <w:rsid w:val="0046386E"/>
    <w:rsid w:val="00467F12"/>
    <w:rsid w:val="00470C55"/>
    <w:rsid w:val="0047196A"/>
    <w:rsid w:val="0047237E"/>
    <w:rsid w:val="0047516F"/>
    <w:rsid w:val="00476649"/>
    <w:rsid w:val="00476AA5"/>
    <w:rsid w:val="00477AB4"/>
    <w:rsid w:val="00480BE8"/>
    <w:rsid w:val="004821B5"/>
    <w:rsid w:val="0048466E"/>
    <w:rsid w:val="0048589A"/>
    <w:rsid w:val="00490159"/>
    <w:rsid w:val="00490BDE"/>
    <w:rsid w:val="00491999"/>
    <w:rsid w:val="00492D9A"/>
    <w:rsid w:val="00493F08"/>
    <w:rsid w:val="00494D3E"/>
    <w:rsid w:val="0049537D"/>
    <w:rsid w:val="004A7F0D"/>
    <w:rsid w:val="004B4A4C"/>
    <w:rsid w:val="004B5F73"/>
    <w:rsid w:val="004B6621"/>
    <w:rsid w:val="004B7E86"/>
    <w:rsid w:val="004C04E8"/>
    <w:rsid w:val="004C2809"/>
    <w:rsid w:val="004C78CF"/>
    <w:rsid w:val="004D032B"/>
    <w:rsid w:val="004D19A6"/>
    <w:rsid w:val="004D7668"/>
    <w:rsid w:val="004E088C"/>
    <w:rsid w:val="004E12C1"/>
    <w:rsid w:val="004E3E56"/>
    <w:rsid w:val="004E71BA"/>
    <w:rsid w:val="004F1FA5"/>
    <w:rsid w:val="004F2932"/>
    <w:rsid w:val="004F46CE"/>
    <w:rsid w:val="004F7FC9"/>
    <w:rsid w:val="005031AC"/>
    <w:rsid w:val="00503EF2"/>
    <w:rsid w:val="00506FA1"/>
    <w:rsid w:val="00507C9C"/>
    <w:rsid w:val="00511A9D"/>
    <w:rsid w:val="00514004"/>
    <w:rsid w:val="005245B8"/>
    <w:rsid w:val="00524B93"/>
    <w:rsid w:val="005255DA"/>
    <w:rsid w:val="005266A7"/>
    <w:rsid w:val="00526C0B"/>
    <w:rsid w:val="00533FDE"/>
    <w:rsid w:val="00535FB7"/>
    <w:rsid w:val="00543EF6"/>
    <w:rsid w:val="00551894"/>
    <w:rsid w:val="0055758A"/>
    <w:rsid w:val="00571488"/>
    <w:rsid w:val="005723C7"/>
    <w:rsid w:val="00572D7E"/>
    <w:rsid w:val="00576CC8"/>
    <w:rsid w:val="0057754F"/>
    <w:rsid w:val="0058014C"/>
    <w:rsid w:val="0058255C"/>
    <w:rsid w:val="0058443C"/>
    <w:rsid w:val="005855EA"/>
    <w:rsid w:val="00591E80"/>
    <w:rsid w:val="00596B5C"/>
    <w:rsid w:val="005A5A02"/>
    <w:rsid w:val="005A62BA"/>
    <w:rsid w:val="005A7105"/>
    <w:rsid w:val="005C1D93"/>
    <w:rsid w:val="005C1E15"/>
    <w:rsid w:val="005C2273"/>
    <w:rsid w:val="005C38C5"/>
    <w:rsid w:val="005C44F4"/>
    <w:rsid w:val="005C7CC3"/>
    <w:rsid w:val="005D1E62"/>
    <w:rsid w:val="005D2918"/>
    <w:rsid w:val="005D3F83"/>
    <w:rsid w:val="005D780B"/>
    <w:rsid w:val="005D790D"/>
    <w:rsid w:val="005E010F"/>
    <w:rsid w:val="005E2C72"/>
    <w:rsid w:val="005E789C"/>
    <w:rsid w:val="005F2791"/>
    <w:rsid w:val="005F3244"/>
    <w:rsid w:val="00603DD5"/>
    <w:rsid w:val="0060718B"/>
    <w:rsid w:val="00610A55"/>
    <w:rsid w:val="00611DF1"/>
    <w:rsid w:val="00614A5C"/>
    <w:rsid w:val="006161E7"/>
    <w:rsid w:val="0062543A"/>
    <w:rsid w:val="00625675"/>
    <w:rsid w:val="0062702E"/>
    <w:rsid w:val="00630906"/>
    <w:rsid w:val="00630926"/>
    <w:rsid w:val="006465A5"/>
    <w:rsid w:val="006572FE"/>
    <w:rsid w:val="00657D95"/>
    <w:rsid w:val="0066091B"/>
    <w:rsid w:val="00661F85"/>
    <w:rsid w:val="00662618"/>
    <w:rsid w:val="00664DAD"/>
    <w:rsid w:val="006663C5"/>
    <w:rsid w:val="0066748F"/>
    <w:rsid w:val="00670D68"/>
    <w:rsid w:val="00670D77"/>
    <w:rsid w:val="0067133E"/>
    <w:rsid w:val="00675DF2"/>
    <w:rsid w:val="006947F5"/>
    <w:rsid w:val="0069629C"/>
    <w:rsid w:val="006A19CC"/>
    <w:rsid w:val="006A262E"/>
    <w:rsid w:val="006A33DB"/>
    <w:rsid w:val="006A7679"/>
    <w:rsid w:val="006B0A22"/>
    <w:rsid w:val="006C0490"/>
    <w:rsid w:val="006C3C7F"/>
    <w:rsid w:val="006E2ECE"/>
    <w:rsid w:val="006E7657"/>
    <w:rsid w:val="006F6BA6"/>
    <w:rsid w:val="006F6C2B"/>
    <w:rsid w:val="006F7F9F"/>
    <w:rsid w:val="00701A56"/>
    <w:rsid w:val="00707703"/>
    <w:rsid w:val="00710C28"/>
    <w:rsid w:val="00724825"/>
    <w:rsid w:val="0072683D"/>
    <w:rsid w:val="00727B27"/>
    <w:rsid w:val="00730329"/>
    <w:rsid w:val="00732FF0"/>
    <w:rsid w:val="007353E0"/>
    <w:rsid w:val="00735E6D"/>
    <w:rsid w:val="00741106"/>
    <w:rsid w:val="0074289F"/>
    <w:rsid w:val="0074294A"/>
    <w:rsid w:val="007464B0"/>
    <w:rsid w:val="00747D62"/>
    <w:rsid w:val="00751AE8"/>
    <w:rsid w:val="00760457"/>
    <w:rsid w:val="00763FDF"/>
    <w:rsid w:val="0076642A"/>
    <w:rsid w:val="00767836"/>
    <w:rsid w:val="007706FB"/>
    <w:rsid w:val="00771280"/>
    <w:rsid w:val="007731B1"/>
    <w:rsid w:val="0077354C"/>
    <w:rsid w:val="007839B3"/>
    <w:rsid w:val="007900B7"/>
    <w:rsid w:val="00790333"/>
    <w:rsid w:val="007916CC"/>
    <w:rsid w:val="00793488"/>
    <w:rsid w:val="00794B66"/>
    <w:rsid w:val="00794B9B"/>
    <w:rsid w:val="007A0762"/>
    <w:rsid w:val="007A15A9"/>
    <w:rsid w:val="007A4AB3"/>
    <w:rsid w:val="007B7964"/>
    <w:rsid w:val="007C6C8A"/>
    <w:rsid w:val="007D065C"/>
    <w:rsid w:val="007D078B"/>
    <w:rsid w:val="007E024B"/>
    <w:rsid w:val="007E191D"/>
    <w:rsid w:val="007E2194"/>
    <w:rsid w:val="007E5CD2"/>
    <w:rsid w:val="007F4A45"/>
    <w:rsid w:val="007F7A2A"/>
    <w:rsid w:val="00800489"/>
    <w:rsid w:val="008007B7"/>
    <w:rsid w:val="008010BC"/>
    <w:rsid w:val="00806CB5"/>
    <w:rsid w:val="0081177F"/>
    <w:rsid w:val="0081627F"/>
    <w:rsid w:val="00816A97"/>
    <w:rsid w:val="00816B10"/>
    <w:rsid w:val="0081782D"/>
    <w:rsid w:val="0082268B"/>
    <w:rsid w:val="00823714"/>
    <w:rsid w:val="008254AC"/>
    <w:rsid w:val="00827FD8"/>
    <w:rsid w:val="008345E5"/>
    <w:rsid w:val="00836B03"/>
    <w:rsid w:val="008428DA"/>
    <w:rsid w:val="00843097"/>
    <w:rsid w:val="00846037"/>
    <w:rsid w:val="008634A0"/>
    <w:rsid w:val="00872001"/>
    <w:rsid w:val="00874440"/>
    <w:rsid w:val="008772A8"/>
    <w:rsid w:val="00880EAC"/>
    <w:rsid w:val="008810FA"/>
    <w:rsid w:val="00887D4E"/>
    <w:rsid w:val="00890941"/>
    <w:rsid w:val="00892B21"/>
    <w:rsid w:val="008A41E9"/>
    <w:rsid w:val="008A4EA3"/>
    <w:rsid w:val="008B20C1"/>
    <w:rsid w:val="008B407E"/>
    <w:rsid w:val="008B5866"/>
    <w:rsid w:val="008C1020"/>
    <w:rsid w:val="008C3164"/>
    <w:rsid w:val="008D0761"/>
    <w:rsid w:val="008D3484"/>
    <w:rsid w:val="008D3DA2"/>
    <w:rsid w:val="008D4464"/>
    <w:rsid w:val="008D5A70"/>
    <w:rsid w:val="008D6E46"/>
    <w:rsid w:val="008E3F17"/>
    <w:rsid w:val="008E41DD"/>
    <w:rsid w:val="008F1E7C"/>
    <w:rsid w:val="008F4F02"/>
    <w:rsid w:val="008F558D"/>
    <w:rsid w:val="008F5AE0"/>
    <w:rsid w:val="00900041"/>
    <w:rsid w:val="009016CA"/>
    <w:rsid w:val="00904A20"/>
    <w:rsid w:val="00906B91"/>
    <w:rsid w:val="009150EC"/>
    <w:rsid w:val="00915261"/>
    <w:rsid w:val="00916655"/>
    <w:rsid w:val="00916FC5"/>
    <w:rsid w:val="0092421A"/>
    <w:rsid w:val="00925080"/>
    <w:rsid w:val="00937AC4"/>
    <w:rsid w:val="009409B3"/>
    <w:rsid w:val="009474FC"/>
    <w:rsid w:val="00947E7B"/>
    <w:rsid w:val="009506FF"/>
    <w:rsid w:val="009533F5"/>
    <w:rsid w:val="0095466C"/>
    <w:rsid w:val="0095552E"/>
    <w:rsid w:val="009556D5"/>
    <w:rsid w:val="00960A7E"/>
    <w:rsid w:val="00960C8D"/>
    <w:rsid w:val="00961551"/>
    <w:rsid w:val="009621C1"/>
    <w:rsid w:val="00966E35"/>
    <w:rsid w:val="009705FB"/>
    <w:rsid w:val="00971E33"/>
    <w:rsid w:val="00973CBC"/>
    <w:rsid w:val="0097496A"/>
    <w:rsid w:val="00975DE9"/>
    <w:rsid w:val="00976ED7"/>
    <w:rsid w:val="00990627"/>
    <w:rsid w:val="00996775"/>
    <w:rsid w:val="00997FFA"/>
    <w:rsid w:val="009A01B4"/>
    <w:rsid w:val="009A3945"/>
    <w:rsid w:val="009B0AC7"/>
    <w:rsid w:val="009B2A75"/>
    <w:rsid w:val="009B3CC5"/>
    <w:rsid w:val="009B3DBB"/>
    <w:rsid w:val="009B4339"/>
    <w:rsid w:val="009C2ACF"/>
    <w:rsid w:val="009C307E"/>
    <w:rsid w:val="009C63B3"/>
    <w:rsid w:val="009C6F2A"/>
    <w:rsid w:val="009C73AC"/>
    <w:rsid w:val="009E003F"/>
    <w:rsid w:val="009E013C"/>
    <w:rsid w:val="009E04E1"/>
    <w:rsid w:val="009E2463"/>
    <w:rsid w:val="009E5A1F"/>
    <w:rsid w:val="009F43D7"/>
    <w:rsid w:val="00A0507A"/>
    <w:rsid w:val="00A06594"/>
    <w:rsid w:val="00A10453"/>
    <w:rsid w:val="00A108E0"/>
    <w:rsid w:val="00A113EB"/>
    <w:rsid w:val="00A137A1"/>
    <w:rsid w:val="00A1539A"/>
    <w:rsid w:val="00A30FD3"/>
    <w:rsid w:val="00A31755"/>
    <w:rsid w:val="00A34DCC"/>
    <w:rsid w:val="00A35CD6"/>
    <w:rsid w:val="00A35D7C"/>
    <w:rsid w:val="00A35E1B"/>
    <w:rsid w:val="00A364C8"/>
    <w:rsid w:val="00A367A8"/>
    <w:rsid w:val="00A41C70"/>
    <w:rsid w:val="00A447C6"/>
    <w:rsid w:val="00A46FBD"/>
    <w:rsid w:val="00A476F9"/>
    <w:rsid w:val="00A54A82"/>
    <w:rsid w:val="00A5587F"/>
    <w:rsid w:val="00A55B46"/>
    <w:rsid w:val="00A577FC"/>
    <w:rsid w:val="00A62052"/>
    <w:rsid w:val="00A63322"/>
    <w:rsid w:val="00A664FE"/>
    <w:rsid w:val="00A72E98"/>
    <w:rsid w:val="00A74E9E"/>
    <w:rsid w:val="00A8074C"/>
    <w:rsid w:val="00A84975"/>
    <w:rsid w:val="00AA174A"/>
    <w:rsid w:val="00AA1FA4"/>
    <w:rsid w:val="00AA338B"/>
    <w:rsid w:val="00AA5783"/>
    <w:rsid w:val="00AB61C6"/>
    <w:rsid w:val="00AC018E"/>
    <w:rsid w:val="00AC2727"/>
    <w:rsid w:val="00AC77C8"/>
    <w:rsid w:val="00AD45DA"/>
    <w:rsid w:val="00AD5401"/>
    <w:rsid w:val="00AD5B4E"/>
    <w:rsid w:val="00AD6492"/>
    <w:rsid w:val="00AE26F4"/>
    <w:rsid w:val="00AE3561"/>
    <w:rsid w:val="00AE4D9E"/>
    <w:rsid w:val="00AE7FCB"/>
    <w:rsid w:val="00AF5318"/>
    <w:rsid w:val="00B014DF"/>
    <w:rsid w:val="00B01D73"/>
    <w:rsid w:val="00B041A8"/>
    <w:rsid w:val="00B05BE7"/>
    <w:rsid w:val="00B150D6"/>
    <w:rsid w:val="00B15F07"/>
    <w:rsid w:val="00B24CFE"/>
    <w:rsid w:val="00B26A81"/>
    <w:rsid w:val="00B27685"/>
    <w:rsid w:val="00B27E60"/>
    <w:rsid w:val="00B32A1B"/>
    <w:rsid w:val="00B32B0B"/>
    <w:rsid w:val="00B36315"/>
    <w:rsid w:val="00B36ECD"/>
    <w:rsid w:val="00B403CB"/>
    <w:rsid w:val="00B43CAE"/>
    <w:rsid w:val="00B44411"/>
    <w:rsid w:val="00B45C6A"/>
    <w:rsid w:val="00B46969"/>
    <w:rsid w:val="00B54AE4"/>
    <w:rsid w:val="00B6204E"/>
    <w:rsid w:val="00B651C1"/>
    <w:rsid w:val="00B72817"/>
    <w:rsid w:val="00B740CA"/>
    <w:rsid w:val="00B74DD6"/>
    <w:rsid w:val="00B76200"/>
    <w:rsid w:val="00B77BCF"/>
    <w:rsid w:val="00B83339"/>
    <w:rsid w:val="00B83927"/>
    <w:rsid w:val="00B85967"/>
    <w:rsid w:val="00B87D1E"/>
    <w:rsid w:val="00B9250B"/>
    <w:rsid w:val="00B945B6"/>
    <w:rsid w:val="00BA27F9"/>
    <w:rsid w:val="00BA3FA7"/>
    <w:rsid w:val="00BA76D4"/>
    <w:rsid w:val="00BB4A3E"/>
    <w:rsid w:val="00BB6728"/>
    <w:rsid w:val="00BB787F"/>
    <w:rsid w:val="00BD55AF"/>
    <w:rsid w:val="00BE1FB9"/>
    <w:rsid w:val="00BE48EC"/>
    <w:rsid w:val="00BE72D0"/>
    <w:rsid w:val="00BE7B22"/>
    <w:rsid w:val="00BF0A21"/>
    <w:rsid w:val="00BF0F3B"/>
    <w:rsid w:val="00BF20C8"/>
    <w:rsid w:val="00BF2618"/>
    <w:rsid w:val="00BF3444"/>
    <w:rsid w:val="00BF48D0"/>
    <w:rsid w:val="00BF529C"/>
    <w:rsid w:val="00C01F25"/>
    <w:rsid w:val="00C0578A"/>
    <w:rsid w:val="00C12416"/>
    <w:rsid w:val="00C13971"/>
    <w:rsid w:val="00C15724"/>
    <w:rsid w:val="00C177F2"/>
    <w:rsid w:val="00C20437"/>
    <w:rsid w:val="00C23AF0"/>
    <w:rsid w:val="00C2603B"/>
    <w:rsid w:val="00C26131"/>
    <w:rsid w:val="00C36995"/>
    <w:rsid w:val="00C37822"/>
    <w:rsid w:val="00C413A8"/>
    <w:rsid w:val="00C42241"/>
    <w:rsid w:val="00C44B31"/>
    <w:rsid w:val="00C4557B"/>
    <w:rsid w:val="00C458C6"/>
    <w:rsid w:val="00C52937"/>
    <w:rsid w:val="00C52FC5"/>
    <w:rsid w:val="00C57A9C"/>
    <w:rsid w:val="00C61D40"/>
    <w:rsid w:val="00C66E01"/>
    <w:rsid w:val="00C67754"/>
    <w:rsid w:val="00C71161"/>
    <w:rsid w:val="00C7262A"/>
    <w:rsid w:val="00C73E7E"/>
    <w:rsid w:val="00C74CBB"/>
    <w:rsid w:val="00C77D0D"/>
    <w:rsid w:val="00C84B30"/>
    <w:rsid w:val="00C84B70"/>
    <w:rsid w:val="00C87D59"/>
    <w:rsid w:val="00C947D9"/>
    <w:rsid w:val="00C95138"/>
    <w:rsid w:val="00C96089"/>
    <w:rsid w:val="00C96192"/>
    <w:rsid w:val="00C9670F"/>
    <w:rsid w:val="00CA02CE"/>
    <w:rsid w:val="00CA1AF1"/>
    <w:rsid w:val="00CA34D5"/>
    <w:rsid w:val="00CA621C"/>
    <w:rsid w:val="00CB14C8"/>
    <w:rsid w:val="00CB4BF5"/>
    <w:rsid w:val="00CB6D8F"/>
    <w:rsid w:val="00CC0F4C"/>
    <w:rsid w:val="00CC24AD"/>
    <w:rsid w:val="00CC7CAD"/>
    <w:rsid w:val="00CD0464"/>
    <w:rsid w:val="00CD37D6"/>
    <w:rsid w:val="00CD652B"/>
    <w:rsid w:val="00CF0EF7"/>
    <w:rsid w:val="00CF580B"/>
    <w:rsid w:val="00D01C73"/>
    <w:rsid w:val="00D03B50"/>
    <w:rsid w:val="00D1091B"/>
    <w:rsid w:val="00D162BC"/>
    <w:rsid w:val="00D2031C"/>
    <w:rsid w:val="00D2361B"/>
    <w:rsid w:val="00D2435C"/>
    <w:rsid w:val="00D3062D"/>
    <w:rsid w:val="00D32D6D"/>
    <w:rsid w:val="00D34479"/>
    <w:rsid w:val="00D3753E"/>
    <w:rsid w:val="00D45A24"/>
    <w:rsid w:val="00D45A81"/>
    <w:rsid w:val="00D462C8"/>
    <w:rsid w:val="00D52CAB"/>
    <w:rsid w:val="00D54952"/>
    <w:rsid w:val="00D560CA"/>
    <w:rsid w:val="00D565A1"/>
    <w:rsid w:val="00D631BE"/>
    <w:rsid w:val="00D70026"/>
    <w:rsid w:val="00D777AB"/>
    <w:rsid w:val="00D77A44"/>
    <w:rsid w:val="00D811FE"/>
    <w:rsid w:val="00D812D7"/>
    <w:rsid w:val="00D8265F"/>
    <w:rsid w:val="00D82DDD"/>
    <w:rsid w:val="00D844E8"/>
    <w:rsid w:val="00D8578D"/>
    <w:rsid w:val="00D968C0"/>
    <w:rsid w:val="00DA178E"/>
    <w:rsid w:val="00DA1ACA"/>
    <w:rsid w:val="00DA5A53"/>
    <w:rsid w:val="00DB203D"/>
    <w:rsid w:val="00DB47A6"/>
    <w:rsid w:val="00DB4A82"/>
    <w:rsid w:val="00DB5342"/>
    <w:rsid w:val="00DB55EB"/>
    <w:rsid w:val="00DB6C5C"/>
    <w:rsid w:val="00DC4271"/>
    <w:rsid w:val="00DD0ED0"/>
    <w:rsid w:val="00DD49AF"/>
    <w:rsid w:val="00DE0168"/>
    <w:rsid w:val="00DE07B7"/>
    <w:rsid w:val="00DE0D86"/>
    <w:rsid w:val="00DE165F"/>
    <w:rsid w:val="00DE2C49"/>
    <w:rsid w:val="00DE4B07"/>
    <w:rsid w:val="00DE5F8A"/>
    <w:rsid w:val="00DE6B36"/>
    <w:rsid w:val="00DF003D"/>
    <w:rsid w:val="00DF0CAF"/>
    <w:rsid w:val="00DF5C03"/>
    <w:rsid w:val="00DF7DD0"/>
    <w:rsid w:val="00E032D4"/>
    <w:rsid w:val="00E06A68"/>
    <w:rsid w:val="00E100DD"/>
    <w:rsid w:val="00E11BFB"/>
    <w:rsid w:val="00E154B3"/>
    <w:rsid w:val="00E15524"/>
    <w:rsid w:val="00E173D4"/>
    <w:rsid w:val="00E20406"/>
    <w:rsid w:val="00E20948"/>
    <w:rsid w:val="00E252C8"/>
    <w:rsid w:val="00E25831"/>
    <w:rsid w:val="00E26823"/>
    <w:rsid w:val="00E3215C"/>
    <w:rsid w:val="00E37728"/>
    <w:rsid w:val="00E4368F"/>
    <w:rsid w:val="00E45F9E"/>
    <w:rsid w:val="00E50335"/>
    <w:rsid w:val="00E50F11"/>
    <w:rsid w:val="00E548A1"/>
    <w:rsid w:val="00E57577"/>
    <w:rsid w:val="00E6238F"/>
    <w:rsid w:val="00E704D8"/>
    <w:rsid w:val="00E70C52"/>
    <w:rsid w:val="00E73471"/>
    <w:rsid w:val="00E744BE"/>
    <w:rsid w:val="00E803D9"/>
    <w:rsid w:val="00E82D23"/>
    <w:rsid w:val="00E9224E"/>
    <w:rsid w:val="00E92AB6"/>
    <w:rsid w:val="00E9377D"/>
    <w:rsid w:val="00E95876"/>
    <w:rsid w:val="00E95A0E"/>
    <w:rsid w:val="00EA3E5A"/>
    <w:rsid w:val="00EB04FA"/>
    <w:rsid w:val="00EB18BF"/>
    <w:rsid w:val="00EB1A4B"/>
    <w:rsid w:val="00EB2697"/>
    <w:rsid w:val="00EB3809"/>
    <w:rsid w:val="00EB3D91"/>
    <w:rsid w:val="00EC0D0F"/>
    <w:rsid w:val="00EC2D11"/>
    <w:rsid w:val="00EC4D1A"/>
    <w:rsid w:val="00ED0E98"/>
    <w:rsid w:val="00EE009A"/>
    <w:rsid w:val="00EE031A"/>
    <w:rsid w:val="00EE1D6A"/>
    <w:rsid w:val="00EF0A05"/>
    <w:rsid w:val="00EF78C4"/>
    <w:rsid w:val="00F01AA6"/>
    <w:rsid w:val="00F02797"/>
    <w:rsid w:val="00F0759F"/>
    <w:rsid w:val="00F0785C"/>
    <w:rsid w:val="00F078A6"/>
    <w:rsid w:val="00F110C3"/>
    <w:rsid w:val="00F119ED"/>
    <w:rsid w:val="00F11A2C"/>
    <w:rsid w:val="00F14281"/>
    <w:rsid w:val="00F14773"/>
    <w:rsid w:val="00F15DDC"/>
    <w:rsid w:val="00F20077"/>
    <w:rsid w:val="00F20974"/>
    <w:rsid w:val="00F214D8"/>
    <w:rsid w:val="00F25035"/>
    <w:rsid w:val="00F30CFA"/>
    <w:rsid w:val="00F31CF4"/>
    <w:rsid w:val="00F32575"/>
    <w:rsid w:val="00F32CB1"/>
    <w:rsid w:val="00F40BE6"/>
    <w:rsid w:val="00F42851"/>
    <w:rsid w:val="00F45529"/>
    <w:rsid w:val="00F50381"/>
    <w:rsid w:val="00F52A13"/>
    <w:rsid w:val="00F52BBF"/>
    <w:rsid w:val="00F5368B"/>
    <w:rsid w:val="00F5424E"/>
    <w:rsid w:val="00F6100C"/>
    <w:rsid w:val="00F617CD"/>
    <w:rsid w:val="00F61D90"/>
    <w:rsid w:val="00F77A55"/>
    <w:rsid w:val="00F83832"/>
    <w:rsid w:val="00F85400"/>
    <w:rsid w:val="00F85C06"/>
    <w:rsid w:val="00F86D45"/>
    <w:rsid w:val="00F91024"/>
    <w:rsid w:val="00F91822"/>
    <w:rsid w:val="00F93C4F"/>
    <w:rsid w:val="00F93D91"/>
    <w:rsid w:val="00FA2353"/>
    <w:rsid w:val="00FA5A4E"/>
    <w:rsid w:val="00FB39A4"/>
    <w:rsid w:val="00FB778D"/>
    <w:rsid w:val="00FC43F0"/>
    <w:rsid w:val="00FC7B9D"/>
    <w:rsid w:val="00FC7E19"/>
    <w:rsid w:val="00FD7CB2"/>
    <w:rsid w:val="00FF2C24"/>
    <w:rsid w:val="00FF5566"/>
    <w:rsid w:val="00FF6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page" o:allowincell="f" o:allowoverlap="f" strokecolor="#005a9b">
      <v:stroke color="#005a9b" weight="3pt"/>
    </o:shapedefaults>
    <o:shapelayout v:ext="edit">
      <o:idmap v:ext="edit" data="1"/>
    </o:shapelayout>
  </w:shapeDefaults>
  <w:decimalSymbol w:val="."/>
  <w:listSeparator w:val=","/>
  <w14:docId w14:val="6844679A"/>
  <w15:docId w15:val="{0AD9C740-D583-4CA3-8918-36DCFFFC2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A44"/>
    <w:pPr>
      <w:tabs>
        <w:tab w:val="left" w:pos="450"/>
      </w:tabs>
    </w:pPr>
    <w:rPr>
      <w:sz w:val="24"/>
    </w:rPr>
  </w:style>
  <w:style w:type="paragraph" w:styleId="Heading1">
    <w:name w:val="heading 1"/>
    <w:basedOn w:val="Normal"/>
    <w:next w:val="Normal"/>
    <w:link w:val="Heading1Char"/>
    <w:rsid w:val="009B4339"/>
    <w:pPr>
      <w:spacing w:before="660"/>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locked/>
    <w:rsid w:val="000E3BD9"/>
    <w:pPr>
      <w:tabs>
        <w:tab w:val="center" w:pos="4320"/>
        <w:tab w:val="right" w:pos="9360"/>
      </w:tabs>
      <w:ind w:left="-1890" w:firstLine="1890"/>
      <w:jc w:val="center"/>
    </w:pPr>
    <w:rPr>
      <w:rFonts w:ascii="Tw Cen MT Condensed" w:hAnsi="Tw Cen MT Condensed" w:cs="Arial"/>
      <w:i/>
      <w:noProof/>
      <w:sz w:val="20"/>
    </w:rPr>
  </w:style>
  <w:style w:type="character" w:styleId="PageNumber">
    <w:name w:val="page number"/>
    <w:basedOn w:val="DefaultParagraphFont"/>
    <w:rsid w:val="005E2C72"/>
  </w:style>
  <w:style w:type="paragraph" w:styleId="BalloonText">
    <w:name w:val="Balloon Text"/>
    <w:basedOn w:val="Normal"/>
    <w:semiHidden/>
    <w:rsid w:val="000671C2"/>
    <w:rPr>
      <w:rFonts w:ascii="Tahoma" w:hAnsi="Tahoma" w:cs="Tahoma"/>
      <w:sz w:val="16"/>
      <w:szCs w:val="16"/>
    </w:rPr>
  </w:style>
  <w:style w:type="character" w:customStyle="1" w:styleId="FooterChar">
    <w:name w:val="Footer Char"/>
    <w:basedOn w:val="DefaultParagraphFont"/>
    <w:link w:val="Footer"/>
    <w:uiPriority w:val="99"/>
    <w:rsid w:val="000E3BD9"/>
    <w:rPr>
      <w:rFonts w:ascii="Tw Cen MT Condensed" w:hAnsi="Tw Cen MT Condensed" w:cs="Arial"/>
      <w:i/>
      <w:noProof/>
    </w:rPr>
  </w:style>
  <w:style w:type="character" w:styleId="PlaceholderText">
    <w:name w:val="Placeholder Text"/>
    <w:basedOn w:val="DefaultParagraphFont"/>
    <w:uiPriority w:val="99"/>
    <w:semiHidden/>
    <w:rsid w:val="007916CC"/>
    <w:rPr>
      <w:color w:val="auto"/>
    </w:rPr>
  </w:style>
  <w:style w:type="paragraph" w:customStyle="1" w:styleId="Addressee">
    <w:name w:val="Addressee"/>
    <w:qFormat/>
    <w:rsid w:val="00A10453"/>
    <w:rPr>
      <w:sz w:val="24"/>
    </w:rPr>
  </w:style>
  <w:style w:type="paragraph" w:customStyle="1" w:styleId="BulletText">
    <w:name w:val="Bullet Text"/>
    <w:basedOn w:val="Normal"/>
    <w:qFormat/>
    <w:rsid w:val="00C4557B"/>
    <w:pPr>
      <w:numPr>
        <w:numId w:val="31"/>
      </w:numPr>
      <w:tabs>
        <w:tab w:val="clear" w:pos="450"/>
      </w:tabs>
      <w:spacing w:after="240"/>
      <w:ind w:left="547" w:hanging="547"/>
      <w:contextualSpacing/>
    </w:pPr>
  </w:style>
  <w:style w:type="character" w:customStyle="1" w:styleId="Heading1Char">
    <w:name w:val="Heading 1 Char"/>
    <w:basedOn w:val="DefaultParagraphFont"/>
    <w:link w:val="Heading1"/>
    <w:rsid w:val="009B4339"/>
    <w:rPr>
      <w:sz w:val="24"/>
    </w:rPr>
  </w:style>
  <w:style w:type="paragraph" w:customStyle="1" w:styleId="Organization">
    <w:name w:val="Organization"/>
    <w:qFormat/>
    <w:rsid w:val="00D32D6D"/>
    <w:rPr>
      <w:rFonts w:eastAsiaTheme="majorEastAsia"/>
      <w:sz w:val="24"/>
    </w:rPr>
  </w:style>
  <w:style w:type="paragraph" w:styleId="ListNumber">
    <w:name w:val="List Number"/>
    <w:basedOn w:val="Normal"/>
    <w:qFormat/>
    <w:rsid w:val="00C4557B"/>
    <w:pPr>
      <w:numPr>
        <w:numId w:val="32"/>
      </w:numPr>
      <w:tabs>
        <w:tab w:val="clear" w:pos="450"/>
      </w:tabs>
      <w:spacing w:after="240"/>
      <w:ind w:left="547" w:hanging="547"/>
      <w:contextualSpacing/>
    </w:pPr>
  </w:style>
  <w:style w:type="paragraph" w:customStyle="1" w:styleId="cc">
    <w:name w:val="cc"/>
    <w:basedOn w:val="Normal"/>
    <w:next w:val="Normal"/>
    <w:link w:val="ccChar"/>
    <w:qFormat/>
    <w:rsid w:val="00C4557B"/>
    <w:pPr>
      <w:tabs>
        <w:tab w:val="clear" w:pos="450"/>
      </w:tabs>
      <w:ind w:left="547" w:hanging="547"/>
    </w:pPr>
  </w:style>
  <w:style w:type="character" w:customStyle="1" w:styleId="Capitalize">
    <w:name w:val="Capitalize"/>
    <w:basedOn w:val="DefaultParagraphFont"/>
    <w:uiPriority w:val="1"/>
    <w:qFormat/>
    <w:rsid w:val="006C0490"/>
    <w:rPr>
      <w:caps/>
    </w:rPr>
  </w:style>
  <w:style w:type="paragraph" w:styleId="ListContinue">
    <w:name w:val="List Continue"/>
    <w:basedOn w:val="Normal"/>
    <w:qFormat/>
    <w:rsid w:val="00C4557B"/>
    <w:pPr>
      <w:numPr>
        <w:numId w:val="23"/>
      </w:numPr>
      <w:spacing w:after="240"/>
      <w:ind w:left="547" w:hanging="547"/>
      <w:contextualSpacing/>
    </w:pPr>
  </w:style>
  <w:style w:type="paragraph" w:customStyle="1" w:styleId="RegardingNoUnderline">
    <w:name w:val="Regarding No Underline"/>
    <w:next w:val="Normal"/>
    <w:link w:val="RegardingNoUnderlineChar"/>
    <w:qFormat/>
    <w:rsid w:val="00EA3E5A"/>
    <w:pPr>
      <w:ind w:left="547" w:hanging="547"/>
    </w:pPr>
    <w:rPr>
      <w:sz w:val="24"/>
      <w:szCs w:val="24"/>
    </w:rPr>
  </w:style>
  <w:style w:type="character" w:customStyle="1" w:styleId="RegardingNoUnderlineChar">
    <w:name w:val="Regarding No Underline Char"/>
    <w:basedOn w:val="DefaultParagraphFont"/>
    <w:link w:val="RegardingNoUnderline"/>
    <w:rsid w:val="003815FC"/>
    <w:rPr>
      <w:sz w:val="24"/>
      <w:szCs w:val="24"/>
    </w:rPr>
  </w:style>
  <w:style w:type="character" w:customStyle="1" w:styleId="ccChar">
    <w:name w:val="cc Char"/>
    <w:basedOn w:val="DefaultParagraphFont"/>
    <w:link w:val="cc"/>
    <w:rsid w:val="00C4557B"/>
    <w:rPr>
      <w:sz w:val="24"/>
    </w:rPr>
  </w:style>
  <w:style w:type="paragraph" w:styleId="Date">
    <w:name w:val="Date"/>
    <w:basedOn w:val="Normal"/>
    <w:next w:val="Normal"/>
    <w:link w:val="DateChar"/>
    <w:qFormat/>
    <w:rsid w:val="00A113EB"/>
  </w:style>
  <w:style w:type="character" w:customStyle="1" w:styleId="DateChar">
    <w:name w:val="Date Char"/>
    <w:basedOn w:val="DefaultParagraphFont"/>
    <w:link w:val="Date"/>
    <w:rsid w:val="00A113EB"/>
    <w:rPr>
      <w:sz w:val="24"/>
    </w:rPr>
  </w:style>
  <w:style w:type="paragraph" w:customStyle="1" w:styleId="Sign">
    <w:name w:val="Sign"/>
    <w:basedOn w:val="Normal"/>
    <w:qFormat/>
    <w:rsid w:val="0060718B"/>
    <w:pPr>
      <w:tabs>
        <w:tab w:val="clear" w:pos="450"/>
      </w:tabs>
      <w:spacing w:before="60" w:after="40"/>
    </w:pPr>
    <w:rPr>
      <w:szCs w:val="24"/>
    </w:rPr>
  </w:style>
  <w:style w:type="paragraph" w:styleId="Header">
    <w:name w:val="header"/>
    <w:basedOn w:val="Normal"/>
    <w:link w:val="HeaderChar"/>
    <w:uiPriority w:val="99"/>
    <w:qFormat/>
    <w:rsid w:val="00E06A68"/>
    <w:pPr>
      <w:tabs>
        <w:tab w:val="clear" w:pos="450"/>
        <w:tab w:val="center" w:pos="4680"/>
        <w:tab w:val="right" w:pos="9360"/>
      </w:tabs>
    </w:pPr>
  </w:style>
  <w:style w:type="character" w:customStyle="1" w:styleId="HeaderChar">
    <w:name w:val="Header Char"/>
    <w:basedOn w:val="DefaultParagraphFont"/>
    <w:link w:val="Header"/>
    <w:uiPriority w:val="99"/>
    <w:rsid w:val="00E06A68"/>
    <w:rPr>
      <w:sz w:val="24"/>
    </w:rPr>
  </w:style>
  <w:style w:type="paragraph" w:customStyle="1" w:styleId="BasicParagraph">
    <w:name w:val="[Basic Paragraph]"/>
    <w:basedOn w:val="Normal"/>
    <w:uiPriority w:val="99"/>
    <w:rsid w:val="0069629C"/>
    <w:pPr>
      <w:tabs>
        <w:tab w:val="clear" w:pos="450"/>
      </w:tabs>
      <w:autoSpaceDE w:val="0"/>
      <w:autoSpaceDN w:val="0"/>
      <w:adjustRightInd w:val="0"/>
      <w:spacing w:line="288" w:lineRule="auto"/>
      <w:textAlignment w:val="center"/>
    </w:pPr>
    <w:rPr>
      <w:rFonts w:ascii="MinionPro-Regular" w:eastAsiaTheme="minorHAnsi" w:hAnsi="MinionPro-Regular" w:cs="MinionPro-Regular"/>
      <w:color w:val="000000"/>
      <w:szCs w:val="24"/>
    </w:rPr>
  </w:style>
  <w:style w:type="character" w:customStyle="1" w:styleId="GothamBold">
    <w:name w:val="Gotham Bold"/>
    <w:uiPriority w:val="99"/>
    <w:rsid w:val="0069629C"/>
    <w:rPr>
      <w:rFonts w:ascii="Gotham-Bold" w:hAnsi="Gotham-Bold" w:cs="Gotham-Bold"/>
      <w:b/>
      <w:bCs/>
      <w:sz w:val="16"/>
      <w:szCs w:val="16"/>
    </w:rPr>
  </w:style>
  <w:style w:type="paragraph" w:styleId="ListParagraph">
    <w:name w:val="List Paragraph"/>
    <w:basedOn w:val="Normal"/>
    <w:uiPriority w:val="34"/>
    <w:qFormat/>
    <w:rsid w:val="00065610"/>
    <w:pPr>
      <w:ind w:left="720"/>
      <w:contextualSpacing/>
    </w:pPr>
  </w:style>
  <w:style w:type="character" w:styleId="Hyperlink">
    <w:name w:val="Hyperlink"/>
    <w:basedOn w:val="DefaultParagraphFont"/>
    <w:unhideWhenUsed/>
    <w:rsid w:val="00065610"/>
    <w:rPr>
      <w:color w:val="0000FF" w:themeColor="hyperlink"/>
      <w:u w:val="single"/>
    </w:rPr>
  </w:style>
  <w:style w:type="character" w:styleId="UnresolvedMention">
    <w:name w:val="Unresolved Mention"/>
    <w:basedOn w:val="DefaultParagraphFont"/>
    <w:uiPriority w:val="99"/>
    <w:semiHidden/>
    <w:unhideWhenUsed/>
    <w:rsid w:val="00065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23586">
      <w:bodyDiv w:val="1"/>
      <w:marLeft w:val="0"/>
      <w:marRight w:val="0"/>
      <w:marTop w:val="0"/>
      <w:marBottom w:val="0"/>
      <w:divBdr>
        <w:top w:val="none" w:sz="0" w:space="0" w:color="auto"/>
        <w:left w:val="none" w:sz="0" w:space="0" w:color="auto"/>
        <w:bottom w:val="none" w:sz="0" w:space="0" w:color="auto"/>
        <w:right w:val="none" w:sz="0" w:space="0" w:color="auto"/>
      </w:divBdr>
    </w:div>
    <w:div w:id="422918095">
      <w:bodyDiv w:val="1"/>
      <w:marLeft w:val="0"/>
      <w:marRight w:val="0"/>
      <w:marTop w:val="0"/>
      <w:marBottom w:val="0"/>
      <w:divBdr>
        <w:top w:val="none" w:sz="0" w:space="0" w:color="auto"/>
        <w:left w:val="none" w:sz="0" w:space="0" w:color="auto"/>
        <w:bottom w:val="none" w:sz="0" w:space="0" w:color="auto"/>
        <w:right w:val="none" w:sz="0" w:space="0" w:color="auto"/>
      </w:divBdr>
    </w:div>
    <w:div w:id="1448308088">
      <w:bodyDiv w:val="1"/>
      <w:marLeft w:val="0"/>
      <w:marRight w:val="0"/>
      <w:marTop w:val="0"/>
      <w:marBottom w:val="0"/>
      <w:divBdr>
        <w:top w:val="none" w:sz="0" w:space="0" w:color="auto"/>
        <w:left w:val="none" w:sz="0" w:space="0" w:color="auto"/>
        <w:bottom w:val="none" w:sz="0" w:space="0" w:color="auto"/>
        <w:right w:val="none" w:sz="0" w:space="0" w:color="auto"/>
      </w:divBdr>
    </w:div>
    <w:div w:id="193443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e.Frogge@cityofls.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dhamateyo\Documents\Custom%20Office%20Templates\WHQ\Letterhead%20Template%20WHQ.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A124C2D7B4458C97147195204006FF"/>
        <w:category>
          <w:name w:val="General"/>
          <w:gallery w:val="placeholder"/>
        </w:category>
        <w:types>
          <w:type w:val="bbPlcHdr"/>
        </w:types>
        <w:behaviors>
          <w:behavior w:val="content"/>
        </w:behaviors>
        <w:guid w:val="{DADC4C77-F690-4BFF-9C52-93AFA611863B}"/>
      </w:docPartPr>
      <w:docPartBody>
        <w:p w:rsidR="00547B8C" w:rsidRDefault="00547B8C">
          <w:pPr>
            <w:pStyle w:val="BCA124C2D7B4458C97147195204006FF"/>
          </w:pPr>
          <w:r w:rsidRPr="007A15A9">
            <w:rPr>
              <w:rStyle w:val="PlaceholderText"/>
            </w:rPr>
            <w:t>Type regarding text (press enter for additional lines)</w:t>
          </w:r>
        </w:p>
      </w:docPartBody>
    </w:docPart>
    <w:docPart>
      <w:docPartPr>
        <w:name w:val="74EBE965D6F442E5A1D189D75E37A08D"/>
        <w:category>
          <w:name w:val="General"/>
          <w:gallery w:val="placeholder"/>
        </w:category>
        <w:types>
          <w:type w:val="bbPlcHdr"/>
        </w:types>
        <w:behaviors>
          <w:behavior w:val="content"/>
        </w:behaviors>
        <w:guid w:val="{281A5DFF-8005-4CCA-9E4A-06AFA36BE4C7}"/>
      </w:docPartPr>
      <w:docPartBody>
        <w:p w:rsidR="00547B8C" w:rsidRDefault="00547B8C">
          <w:pPr>
            <w:pStyle w:val="74EBE965D6F442E5A1D189D75E37A08D"/>
          </w:pPr>
          <w:r w:rsidRPr="00C4557B">
            <w:rPr>
              <w:rStyle w:val="ccChar"/>
              <w:rFonts w:eastAsiaTheme="minorEastAsia"/>
            </w:rPr>
            <w:t>Type name(s) for copies of letter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w:panose1 w:val="020B0606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otham-Bold">
    <w:altName w:val="Calibri"/>
    <w:panose1 w:val="00000000000000000000"/>
    <w:charset w:val="4D"/>
    <w:family w:val="auto"/>
    <w:notTrueType/>
    <w:pitch w:val="default"/>
    <w:sig w:usb0="00000003" w:usb1="00000000" w:usb2="00000000" w:usb3="00000000" w:csb0="00000001" w:csb1="00000000"/>
  </w:font>
  <w:font w:name="Gotham-Light">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B8C"/>
    <w:rsid w:val="00547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01BAEA576242C2878BDFC8C8F7EA28">
    <w:name w:val="6701BAEA576242C2878BDFC8C8F7EA28"/>
  </w:style>
  <w:style w:type="paragraph" w:customStyle="1" w:styleId="245E9B5132444324AF99555AFD4AFDF2">
    <w:name w:val="245E9B5132444324AF99555AFD4AFDF2"/>
  </w:style>
  <w:style w:type="paragraph" w:customStyle="1" w:styleId="18FC168E4C2A4B18B8D0727B065530B6">
    <w:name w:val="18FC168E4C2A4B18B8D0727B065530B6"/>
  </w:style>
  <w:style w:type="paragraph" w:customStyle="1" w:styleId="D867B4F3B5B247118EF4220C0DE668C1">
    <w:name w:val="D867B4F3B5B247118EF4220C0DE668C1"/>
  </w:style>
  <w:style w:type="paragraph" w:customStyle="1" w:styleId="A67BB65F81254AE69D22002BA2A57FD2">
    <w:name w:val="A67BB65F81254AE69D22002BA2A57FD2"/>
  </w:style>
  <w:style w:type="paragraph" w:customStyle="1" w:styleId="4A8C9B32240343239B8E410857E760C6">
    <w:name w:val="4A8C9B32240343239B8E410857E760C6"/>
  </w:style>
  <w:style w:type="character" w:styleId="PlaceholderText">
    <w:name w:val="Placeholder Text"/>
    <w:basedOn w:val="DefaultParagraphFont"/>
    <w:uiPriority w:val="99"/>
    <w:semiHidden/>
    <w:rPr>
      <w:color w:val="auto"/>
    </w:rPr>
  </w:style>
  <w:style w:type="paragraph" w:customStyle="1" w:styleId="BCA124C2D7B4458C97147195204006FF">
    <w:name w:val="BCA124C2D7B4458C97147195204006FF"/>
  </w:style>
  <w:style w:type="paragraph" w:customStyle="1" w:styleId="93F75AD85D1C493C8432E9FF3A7806EB">
    <w:name w:val="93F75AD85D1C493C8432E9FF3A7806EB"/>
  </w:style>
  <w:style w:type="paragraph" w:customStyle="1" w:styleId="50BA67F36EBB42369E9226F4BB1BC5B6">
    <w:name w:val="50BA67F36EBB42369E9226F4BB1BC5B6"/>
  </w:style>
  <w:style w:type="paragraph" w:customStyle="1" w:styleId="5BE508E632224CC49056C2B20060B037">
    <w:name w:val="5BE508E632224CC49056C2B20060B037"/>
  </w:style>
  <w:style w:type="paragraph" w:customStyle="1" w:styleId="AD564BD63B7247A5A89729E62CB3F50A">
    <w:name w:val="AD564BD63B7247A5A89729E62CB3F50A"/>
  </w:style>
  <w:style w:type="paragraph" w:customStyle="1" w:styleId="7C8B624532F64DDABA8D7D18B856AD19">
    <w:name w:val="7C8B624532F64DDABA8D7D18B856AD19"/>
  </w:style>
  <w:style w:type="paragraph" w:customStyle="1" w:styleId="A7BE5E0AC8CB4A6592E0A39F9BF4427B">
    <w:name w:val="A7BE5E0AC8CB4A6592E0A39F9BF4427B"/>
  </w:style>
  <w:style w:type="paragraph" w:customStyle="1" w:styleId="485DEE1463094690ABC5B85E5BB20D8C">
    <w:name w:val="485DEE1463094690ABC5B85E5BB20D8C"/>
  </w:style>
  <w:style w:type="paragraph" w:customStyle="1" w:styleId="6BD1BC799B6E4501B1FBCF3393EC2FA1">
    <w:name w:val="6BD1BC799B6E4501B1FBCF3393EC2FA1"/>
  </w:style>
  <w:style w:type="character" w:customStyle="1" w:styleId="Capitalize">
    <w:name w:val="Capitalize"/>
    <w:basedOn w:val="DefaultParagraphFont"/>
    <w:uiPriority w:val="1"/>
    <w:qFormat/>
    <w:rPr>
      <w:caps/>
    </w:rPr>
  </w:style>
  <w:style w:type="paragraph" w:customStyle="1" w:styleId="03727AC2FAC64791B422278B237853BF">
    <w:name w:val="03727AC2FAC64791B422278B237853BF"/>
  </w:style>
  <w:style w:type="paragraph" w:customStyle="1" w:styleId="84636828071749E496F35921F0137CEC">
    <w:name w:val="84636828071749E496F35921F0137CEC"/>
  </w:style>
  <w:style w:type="paragraph" w:customStyle="1" w:styleId="8E077B1E562C4672BE0DDFA26AA43C27">
    <w:name w:val="8E077B1E562C4672BE0DDFA26AA43C27"/>
  </w:style>
  <w:style w:type="paragraph" w:customStyle="1" w:styleId="A0181E64E357482F934F41FD82D67A40">
    <w:name w:val="A0181E64E357482F934F41FD82D67A40"/>
  </w:style>
  <w:style w:type="paragraph" w:customStyle="1" w:styleId="cc">
    <w:name w:val="cc"/>
    <w:basedOn w:val="Normal"/>
    <w:next w:val="Normal"/>
    <w:link w:val="ccChar"/>
    <w:qFormat/>
    <w:pPr>
      <w:spacing w:after="0" w:line="240" w:lineRule="auto"/>
      <w:ind w:left="547" w:hanging="547"/>
    </w:pPr>
    <w:rPr>
      <w:rFonts w:ascii="Times New Roman" w:eastAsia="Times New Roman" w:hAnsi="Times New Roman" w:cs="Times New Roman"/>
      <w:sz w:val="24"/>
      <w:szCs w:val="20"/>
    </w:rPr>
  </w:style>
  <w:style w:type="character" w:customStyle="1" w:styleId="ccChar">
    <w:name w:val="cc Char"/>
    <w:basedOn w:val="DefaultParagraphFont"/>
    <w:link w:val="cc"/>
    <w:rPr>
      <w:rFonts w:ascii="Times New Roman" w:eastAsia="Times New Roman" w:hAnsi="Times New Roman" w:cs="Times New Roman"/>
      <w:sz w:val="24"/>
      <w:szCs w:val="20"/>
    </w:rPr>
  </w:style>
  <w:style w:type="paragraph" w:customStyle="1" w:styleId="74EBE965D6F442E5A1D189D75E37A08D">
    <w:name w:val="74EBE965D6F442E5A1D189D75E37A0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B9ED3-1940-4675-AAC0-A015ADEB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 Template WHQ</Template>
  <TotalTime>1047</TotalTime>
  <Pages>4</Pages>
  <Words>1157</Words>
  <Characters>6366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B&amp;McD</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Hamateyo, Luo D.</dc:creator>
  <cp:lastModifiedBy>Hamateyo, Luo D.</cp:lastModifiedBy>
  <cp:revision>7</cp:revision>
  <cp:lastPrinted>2014-12-20T18:51:00Z</cp:lastPrinted>
  <dcterms:created xsi:type="dcterms:W3CDTF">2019-07-11T15:41:00Z</dcterms:created>
  <dcterms:modified xsi:type="dcterms:W3CDTF">2019-07-12T20:15:00Z</dcterms:modified>
</cp:coreProperties>
</file>